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206D44" w14:textId="77777777" w:rsidR="00B723E9" w:rsidRPr="00B723E9" w:rsidRDefault="00B723E9" w:rsidP="00B723E9">
      <w:pPr>
        <w:pStyle w:val="Bezmezer"/>
        <w:rPr>
          <w:b/>
          <w:sz w:val="28"/>
          <w:szCs w:val="28"/>
        </w:rPr>
      </w:pPr>
      <w:r w:rsidRPr="00B723E9">
        <w:rPr>
          <w:b/>
          <w:sz w:val="28"/>
          <w:szCs w:val="28"/>
        </w:rPr>
        <w:t>TISKOVÁ ZPRÁVA</w:t>
      </w:r>
    </w:p>
    <w:p w14:paraId="6B0C826C" w14:textId="77777777" w:rsidR="00B723E9" w:rsidRDefault="00B723E9" w:rsidP="00B723E9">
      <w:pPr>
        <w:pStyle w:val="Bezmezer"/>
      </w:pPr>
    </w:p>
    <w:p w14:paraId="59F45654" w14:textId="1C81088A" w:rsidR="00B723E9" w:rsidRPr="00800EFB" w:rsidRDefault="00B723E9" w:rsidP="00B723E9">
      <w:pPr>
        <w:pStyle w:val="Bezmezer"/>
      </w:pPr>
      <w:r w:rsidRPr="00800EFB">
        <w:t>Praha</w:t>
      </w:r>
      <w:r w:rsidR="00CE6F63">
        <w:t xml:space="preserve"> </w:t>
      </w:r>
      <w:r w:rsidR="00ED0DC2">
        <w:t>3</w:t>
      </w:r>
      <w:r w:rsidR="00E96FE2">
        <w:t xml:space="preserve">. </w:t>
      </w:r>
      <w:r w:rsidR="00ED0DC2">
        <w:t>7</w:t>
      </w:r>
      <w:r w:rsidR="00E96FE2">
        <w:t>. 2024</w:t>
      </w:r>
    </w:p>
    <w:p w14:paraId="0DA0C057" w14:textId="77777777" w:rsidR="00B723E9" w:rsidRDefault="00B723E9" w:rsidP="00B723E9">
      <w:pPr>
        <w:pStyle w:val="Bezmezer"/>
      </w:pPr>
    </w:p>
    <w:p w14:paraId="689EE714" w14:textId="7507A53E" w:rsidR="00CF604C" w:rsidRDefault="0054706A" w:rsidP="00B723E9">
      <w:pPr>
        <w:pStyle w:val="Bezmezer"/>
        <w:rPr>
          <w:b/>
        </w:rPr>
      </w:pPr>
      <w:r w:rsidRPr="0054706A">
        <w:t>Výstava</w:t>
      </w:r>
      <w:r>
        <w:rPr>
          <w:b/>
        </w:rPr>
        <w:t xml:space="preserve"> </w:t>
      </w:r>
      <w:r w:rsidR="00ED0DC2" w:rsidRPr="003B0957">
        <w:rPr>
          <w:b/>
        </w:rPr>
        <w:t xml:space="preserve">Karlovarská idyla? </w:t>
      </w:r>
      <w:r w:rsidR="00FB5B2A" w:rsidRPr="003B0957">
        <w:rPr>
          <w:b/>
        </w:rPr>
        <w:t>Žid</w:t>
      </w:r>
      <w:r w:rsidR="00882878">
        <w:rPr>
          <w:b/>
        </w:rPr>
        <w:t xml:space="preserve">é v západočeských lázních </w:t>
      </w:r>
    </w:p>
    <w:p w14:paraId="65C6E727" w14:textId="77777777" w:rsidR="00882878" w:rsidRDefault="00882878" w:rsidP="00B723E9">
      <w:pPr>
        <w:pStyle w:val="Bezmezer"/>
      </w:pPr>
    </w:p>
    <w:p w14:paraId="1E560C6C" w14:textId="51158AB7" w:rsidR="00200A25" w:rsidRDefault="00ED0DC2" w:rsidP="00B723E9">
      <w:pPr>
        <w:pStyle w:val="Bezmezer"/>
      </w:pPr>
      <w:r>
        <w:rPr>
          <w:i/>
        </w:rPr>
        <w:t xml:space="preserve">Muzeum Karlovy Vary ve spolupráci s Ústavem dějin umění AV ČR dnes otevírá výstavu </w:t>
      </w:r>
      <w:bookmarkStart w:id="0" w:name="_Hlk170735143"/>
      <w:r w:rsidRPr="00ED0DC2">
        <w:rPr>
          <w:i/>
        </w:rPr>
        <w:t>Karlovarská idyla? Židé v západočeských lázních</w:t>
      </w:r>
      <w:bookmarkEnd w:id="0"/>
      <w:r>
        <w:rPr>
          <w:i/>
        </w:rPr>
        <w:t xml:space="preserve">. </w:t>
      </w:r>
      <w:r w:rsidRPr="00ED0DC2">
        <w:rPr>
          <w:i/>
        </w:rPr>
        <w:t xml:space="preserve">Výstava představí fenomén židovských lázeňských hostů a jejich vliv na samotné lázně a život v nich od </w:t>
      </w:r>
      <w:r w:rsidR="00FB5B2A">
        <w:rPr>
          <w:i/>
        </w:rPr>
        <w:t>17</w:t>
      </w:r>
      <w:r w:rsidRPr="00ED0DC2">
        <w:rPr>
          <w:i/>
        </w:rPr>
        <w:t>. století až do konce 30. let 20. století.</w:t>
      </w:r>
      <w:r w:rsidR="006F0F66">
        <w:rPr>
          <w:i/>
        </w:rPr>
        <w:t xml:space="preserve"> </w:t>
      </w:r>
    </w:p>
    <w:p w14:paraId="05182164" w14:textId="77777777" w:rsidR="00FB58E9" w:rsidRDefault="00731B77" w:rsidP="00FB58E9">
      <w:pPr>
        <w:pStyle w:val="Bezmezer"/>
        <w:keepNext/>
      </w:pPr>
      <w:r>
        <w:t xml:space="preserve"> </w:t>
      </w:r>
    </w:p>
    <w:p w14:paraId="4B4BE3EB" w14:textId="09C5A191" w:rsidR="003E1440" w:rsidRDefault="00FB58E9" w:rsidP="00FB58E9">
      <w:pPr>
        <w:pStyle w:val="Bezmezer"/>
        <w:keepNext/>
        <w:rPr>
          <w:i/>
          <w:iCs/>
          <w:noProof/>
          <w:lang w:eastAsia="cs-CZ"/>
        </w:rPr>
      </w:pPr>
      <w:r>
        <w:rPr>
          <w:i/>
          <w:iCs/>
        </w:rPr>
        <w:t xml:space="preserve"> </w:t>
      </w:r>
      <w:r w:rsidR="0054706A" w:rsidRPr="0054706A">
        <w:rPr>
          <w:i/>
          <w:iCs/>
          <w:noProof/>
          <w:lang w:eastAsia="cs-CZ"/>
        </w:rPr>
        <w:drawing>
          <wp:inline distT="0" distB="0" distL="0" distR="0" wp14:anchorId="2DBCE980" wp14:editId="2C9509C8">
            <wp:extent cx="2065020" cy="2462140"/>
            <wp:effectExtent l="0" t="0" r="0" b="0"/>
            <wp:docPr id="3" name="Obrázek 3" descr="C:\Users\janacova\Documents\ANTISEMITISMUS\KATALOG\FINAL\REPRODUKCE DO KATALOGU\fotky do katalogu\2. Historie Židů v západočeských lázních\2-Pp 7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anacova\Documents\ANTISEMITISMUS\KATALOG\FINAL\REPRODUKCE DO KATALOGU\fotky do katalogu\2. Historie Židů v západočeských lázních\2-Pp 743.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76282" cy="2475568"/>
                    </a:xfrm>
                    <a:prstGeom prst="rect">
                      <a:avLst/>
                    </a:prstGeom>
                    <a:noFill/>
                    <a:ln>
                      <a:noFill/>
                    </a:ln>
                  </pic:spPr>
                </pic:pic>
              </a:graphicData>
            </a:graphic>
          </wp:inline>
        </w:drawing>
      </w:r>
      <w:r>
        <w:rPr>
          <w:i/>
          <w:iCs/>
        </w:rPr>
        <w:t xml:space="preserve">      </w:t>
      </w:r>
      <w:r w:rsidR="0054706A">
        <w:rPr>
          <w:i/>
          <w:iCs/>
        </w:rPr>
        <w:t xml:space="preserve"> </w:t>
      </w:r>
      <w:r w:rsidR="0054706A">
        <w:rPr>
          <w:i/>
          <w:iCs/>
          <w:noProof/>
          <w:lang w:eastAsia="cs-CZ"/>
        </w:rPr>
        <w:t xml:space="preserve">        </w:t>
      </w:r>
      <w:r w:rsidR="0054706A" w:rsidRPr="0054706A">
        <w:rPr>
          <w:i/>
          <w:iCs/>
          <w:noProof/>
          <w:lang w:eastAsia="cs-CZ"/>
        </w:rPr>
        <w:drawing>
          <wp:inline distT="0" distB="0" distL="0" distR="0" wp14:anchorId="3CFD0997" wp14:editId="3389E9AE">
            <wp:extent cx="1906972" cy="2482215"/>
            <wp:effectExtent l="0" t="0" r="0" b="0"/>
            <wp:docPr id="2" name="Obrázek 2" descr="C:\Users\janacova\Documents\ANTISEMITISMUS\KATALOG\FINAL\REPRODUKCE DO KATALOGU\fotky do katalogu\2. Historie Židů v západočeských lázních\2a-Pp 7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nacova\Documents\ANTISEMITISMUS\KATALOG\FINAL\REPRODUKCE DO KATALOGU\fotky do katalogu\2. Historie Židů v západočeských lázních\2a-Pp 743.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16114" cy="2494115"/>
                    </a:xfrm>
                    <a:prstGeom prst="rect">
                      <a:avLst/>
                    </a:prstGeom>
                    <a:noFill/>
                    <a:ln>
                      <a:noFill/>
                    </a:ln>
                  </pic:spPr>
                </pic:pic>
              </a:graphicData>
            </a:graphic>
          </wp:inline>
        </w:drawing>
      </w:r>
    </w:p>
    <w:p w14:paraId="7DD3FFE7" w14:textId="77777777" w:rsidR="00FB58E9" w:rsidRPr="00FB58E9" w:rsidRDefault="00FB58E9" w:rsidP="00FB58E9">
      <w:pPr>
        <w:pStyle w:val="Bezmezer"/>
        <w:keepNext/>
      </w:pPr>
    </w:p>
    <w:p w14:paraId="5555E60A" w14:textId="2F46425B" w:rsidR="0092086A" w:rsidRPr="00FB58E9" w:rsidRDefault="0041607A" w:rsidP="000B2E60">
      <w:pPr>
        <w:pStyle w:val="Titulek"/>
        <w:rPr>
          <w:color w:val="808080" w:themeColor="background1" w:themeShade="80"/>
        </w:rPr>
      </w:pPr>
      <w:r w:rsidRPr="00FB58E9">
        <w:rPr>
          <w:color w:val="808080" w:themeColor="background1" w:themeShade="80"/>
        </w:rPr>
        <w:t xml:space="preserve">Obr. </w:t>
      </w:r>
      <w:r w:rsidRPr="00FB58E9">
        <w:rPr>
          <w:color w:val="808080" w:themeColor="background1" w:themeShade="80"/>
        </w:rPr>
        <w:fldChar w:fldCharType="begin"/>
      </w:r>
      <w:r w:rsidRPr="00FB58E9">
        <w:rPr>
          <w:color w:val="808080" w:themeColor="background1" w:themeShade="80"/>
        </w:rPr>
        <w:instrText xml:space="preserve"> SEQ Obr. \* ARABIC </w:instrText>
      </w:r>
      <w:r w:rsidRPr="00FB58E9">
        <w:rPr>
          <w:color w:val="808080" w:themeColor="background1" w:themeShade="80"/>
        </w:rPr>
        <w:fldChar w:fldCharType="separate"/>
      </w:r>
      <w:r w:rsidRPr="00FB58E9">
        <w:rPr>
          <w:noProof/>
          <w:color w:val="808080" w:themeColor="background1" w:themeShade="80"/>
        </w:rPr>
        <w:t>1</w:t>
      </w:r>
      <w:r w:rsidRPr="00FB58E9">
        <w:rPr>
          <w:color w:val="808080" w:themeColor="background1" w:themeShade="80"/>
        </w:rPr>
        <w:fldChar w:fldCharType="end"/>
      </w:r>
      <w:r w:rsidRPr="00FB58E9">
        <w:rPr>
          <w:color w:val="808080" w:themeColor="background1" w:themeShade="80"/>
        </w:rPr>
        <w:t xml:space="preserve"> </w:t>
      </w:r>
      <w:r w:rsidR="0054706A" w:rsidRPr="00FB58E9">
        <w:rPr>
          <w:rFonts w:cstheme="minorHAnsi"/>
          <w:color w:val="808080" w:themeColor="background1" w:themeShade="80"/>
        </w:rPr>
        <w:t xml:space="preserve">Šálek na čokoládu s vedutou Staré louky v Karlových Varech, asi 40. léta 19. století, porcelán, výška 9 cm. Muzeum Karlovy Vary. Foto: </w:t>
      </w:r>
      <w:r w:rsidR="0054706A" w:rsidRPr="00FB58E9">
        <w:rPr>
          <w:rFonts w:cstheme="minorHAnsi"/>
          <w:color w:val="808080" w:themeColor="background1" w:themeShade="80"/>
          <w:shd w:val="clear" w:color="auto" w:fill="FFFFFF"/>
        </w:rPr>
        <w:t xml:space="preserve">Petr </w:t>
      </w:r>
      <w:proofErr w:type="spellStart"/>
      <w:r w:rsidR="0054706A" w:rsidRPr="00FB58E9">
        <w:rPr>
          <w:rFonts w:cstheme="minorHAnsi"/>
          <w:color w:val="808080" w:themeColor="background1" w:themeShade="80"/>
          <w:shd w:val="clear" w:color="auto" w:fill="FFFFFF"/>
        </w:rPr>
        <w:t>Zinke</w:t>
      </w:r>
      <w:proofErr w:type="spellEnd"/>
      <w:r w:rsidR="0054706A" w:rsidRPr="00FB58E9">
        <w:rPr>
          <w:rFonts w:cstheme="minorHAnsi"/>
          <w:color w:val="808080" w:themeColor="background1" w:themeShade="80"/>
          <w:shd w:val="clear" w:color="auto" w:fill="FFFFFF"/>
        </w:rPr>
        <w:t xml:space="preserve"> © ÚDU AV ČR</w:t>
      </w:r>
    </w:p>
    <w:p w14:paraId="6EAD7BDE" w14:textId="1D1D8D49" w:rsidR="006F0F66" w:rsidRDefault="006F0F66" w:rsidP="006F0F66">
      <w:pPr>
        <w:pStyle w:val="Bezmezer"/>
      </w:pPr>
      <w:r>
        <w:t>Dva východoevropští Židé oblečení v kaftanech, kloboucích a s tvářemi lemující pejzy jsou spolu s dalšími lázeňskými hosty zobrazeni na břehu řeky Teplá na vedutě Karlových Varů. Téměř idylický motiv, který byl ve čtyřicátých letech 19. století namalován na keramickém šálku, jenž se ve městě prodával jako turistický suvenýr. O padesát a více let později se v místních obchodech a stáncích prodávalo drobné sousoší představující tři zbožné Židy sedící na lavičce s německým nápisem „</w:t>
      </w:r>
      <w:proofErr w:type="spellStart"/>
      <w:r>
        <w:t>Karlsbader</w:t>
      </w:r>
      <w:proofErr w:type="spellEnd"/>
      <w:r>
        <w:t xml:space="preserve"> </w:t>
      </w:r>
      <w:proofErr w:type="spellStart"/>
      <w:r>
        <w:t>Idylle</w:t>
      </w:r>
      <w:proofErr w:type="spellEnd"/>
      <w:r>
        <w:t>“. Na první pohled nenápadný upomínkový předmět, který měl připomínat návštěvu vyhlášených lázní, na straně druhé však artefakt, jenž odráží dobové stereotypy a v obličejích zpodobených postav nese otisk negativní židovské fyziognomie.</w:t>
      </w:r>
    </w:p>
    <w:p w14:paraId="11C1F367" w14:textId="58A36DA4" w:rsidR="00FB58E9" w:rsidRDefault="00FB58E9" w:rsidP="006F0F66">
      <w:pPr>
        <w:pStyle w:val="Bezmezer"/>
      </w:pPr>
    </w:p>
    <w:p w14:paraId="10B20166" w14:textId="74D7C7BD" w:rsidR="00FB58E9" w:rsidRPr="00FB58E9" w:rsidRDefault="00FB58E9" w:rsidP="006F0F66">
      <w:pPr>
        <w:pStyle w:val="Bezmezer"/>
        <w:rPr>
          <w:i/>
          <w:color w:val="808080" w:themeColor="background1" w:themeShade="80"/>
          <w:sz w:val="18"/>
          <w:szCs w:val="18"/>
        </w:rPr>
      </w:pPr>
      <w:r w:rsidRPr="00FB58E9">
        <w:rPr>
          <w:noProof/>
          <w:lang w:eastAsia="cs-CZ"/>
        </w:rPr>
        <w:drawing>
          <wp:inline distT="0" distB="0" distL="0" distR="0" wp14:anchorId="3E106C07" wp14:editId="771F52D4">
            <wp:extent cx="895072" cy="1363980"/>
            <wp:effectExtent l="0" t="0" r="635" b="7620"/>
            <wp:docPr id="4" name="Obrázek 4" descr="C:\Users\janacova\Documents\ANTISEMITISMUS\KATALOG\FINAL\REPRODUKCE DO KATALOGU\fotky do katalogu\10. Lazensky antismeitismus\2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anacova\Documents\ANTISEMITISMUS\KATALOG\FINAL\REPRODUKCE DO KATALOGU\fotky do katalogu\10. Lazensky antismeitismus\21.t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05403" cy="1379723"/>
                    </a:xfrm>
                    <a:prstGeom prst="rect">
                      <a:avLst/>
                    </a:prstGeom>
                    <a:noFill/>
                    <a:ln>
                      <a:noFill/>
                    </a:ln>
                  </pic:spPr>
                </pic:pic>
              </a:graphicData>
            </a:graphic>
          </wp:inline>
        </w:drawing>
      </w:r>
      <w:r>
        <w:t xml:space="preserve"> </w:t>
      </w:r>
      <w:r w:rsidRPr="00FB58E9">
        <w:rPr>
          <w:i/>
          <w:color w:val="808080" w:themeColor="background1" w:themeShade="80"/>
          <w:sz w:val="18"/>
          <w:szCs w:val="18"/>
        </w:rPr>
        <w:t xml:space="preserve">Obr. 2 </w:t>
      </w:r>
      <w:r w:rsidRPr="00FB58E9">
        <w:rPr>
          <w:rFonts w:cstheme="minorHAnsi"/>
          <w:i/>
          <w:color w:val="808080" w:themeColor="background1" w:themeShade="80"/>
          <w:sz w:val="18"/>
          <w:szCs w:val="18"/>
        </w:rPr>
        <w:t xml:space="preserve">Sousoší Karlovarská idyla, začátek 20. století, keramika, </w:t>
      </w:r>
      <w:r w:rsidRPr="00FB58E9">
        <w:rPr>
          <w:rFonts w:cstheme="minorHAnsi"/>
          <w:i/>
          <w:color w:val="808080" w:themeColor="background1" w:themeShade="80"/>
          <w:sz w:val="18"/>
          <w:szCs w:val="18"/>
          <w:shd w:val="clear" w:color="auto" w:fill="FFFFFF"/>
        </w:rPr>
        <w:t>8 cm × 7,5 cm × 5 cm</w:t>
      </w:r>
      <w:r w:rsidRPr="00FB58E9">
        <w:rPr>
          <w:rFonts w:cstheme="minorHAnsi"/>
          <w:i/>
          <w:color w:val="808080" w:themeColor="background1" w:themeShade="80"/>
          <w:sz w:val="18"/>
          <w:szCs w:val="18"/>
        </w:rPr>
        <w:t xml:space="preserve">. Muzeum Karlovy Vary. Foto: Petr </w:t>
      </w:r>
      <w:proofErr w:type="spellStart"/>
      <w:r w:rsidRPr="00FB58E9">
        <w:rPr>
          <w:rFonts w:cstheme="minorHAnsi"/>
          <w:i/>
          <w:color w:val="808080" w:themeColor="background1" w:themeShade="80"/>
          <w:sz w:val="18"/>
          <w:szCs w:val="18"/>
        </w:rPr>
        <w:t>Zinke</w:t>
      </w:r>
      <w:proofErr w:type="spellEnd"/>
      <w:r w:rsidRPr="00FB58E9">
        <w:rPr>
          <w:rFonts w:cstheme="minorHAnsi"/>
          <w:i/>
          <w:color w:val="808080" w:themeColor="background1" w:themeShade="80"/>
          <w:sz w:val="18"/>
          <w:szCs w:val="18"/>
        </w:rPr>
        <w:t xml:space="preserve"> © ÚDU AV ČR</w:t>
      </w:r>
    </w:p>
    <w:p w14:paraId="152A85C6" w14:textId="77777777" w:rsidR="006F0F66" w:rsidRPr="00FB58E9" w:rsidRDefault="006F0F66" w:rsidP="006F0F66">
      <w:pPr>
        <w:pStyle w:val="Bezmezer"/>
        <w:rPr>
          <w:i/>
          <w:sz w:val="18"/>
          <w:szCs w:val="18"/>
        </w:rPr>
      </w:pPr>
    </w:p>
    <w:p w14:paraId="7F3EC070" w14:textId="392B675B" w:rsidR="006F0F66" w:rsidRPr="0054706A" w:rsidRDefault="006F0F66" w:rsidP="006F0F66">
      <w:pPr>
        <w:pStyle w:val="Bezmezer"/>
      </w:pPr>
      <w:r>
        <w:lastRenderedPageBreak/>
        <w:t>„Obsáhlý archivní a kulturně historický výzkum ukazuje na mnoha různých příkladech, jak se měnilo postavení a společenský status židovských návštěvníků i usedlých Židů v západočeských lázních. Ty ve své době platily za nejluxusnější rekreačně léčebná centra střední Evropy a většinová společnost je vnímala jako romantická a idylická místa. Realita byla však poněkud odlišná, za přepychem a honosnou pompou Karlových Varů, Mariánských a Františkových Lázní se skrýval k</w:t>
      </w:r>
      <w:r w:rsidRPr="00D371D9">
        <w:t xml:space="preserve">aždodenní </w:t>
      </w:r>
      <w:r w:rsidR="00D371D9" w:rsidRPr="00D371D9">
        <w:t>život a práce místních obyvatel, ale také různé formy antisemitismu. Byli to však právě Židé včetně židovských lázeňských hostů, kteří významnou měrou přispěli k rozvoji západočeských lázní</w:t>
      </w:r>
      <w:r w:rsidR="0054706A">
        <w:t>,“ popisuje</w:t>
      </w:r>
      <w:r w:rsidRPr="00D371D9">
        <w:t xml:space="preserve"> kurátorka výstavy Eva Janáčová</w:t>
      </w:r>
      <w:r w:rsidR="0054706A">
        <w:t xml:space="preserve"> </w:t>
      </w:r>
      <w:r w:rsidR="0054706A" w:rsidRPr="0054706A">
        <w:t>z Ústavu dějin umění AV ČR</w:t>
      </w:r>
      <w:r w:rsidRPr="0054706A">
        <w:t>.</w:t>
      </w:r>
    </w:p>
    <w:p w14:paraId="256981EC" w14:textId="77777777" w:rsidR="006F0F66" w:rsidRPr="00D371D9" w:rsidRDefault="006F0F66" w:rsidP="006F0F66">
      <w:pPr>
        <w:pStyle w:val="Bezmezer"/>
      </w:pPr>
    </w:p>
    <w:p w14:paraId="5BAA10AD" w14:textId="77777777" w:rsidR="006F0F66" w:rsidRPr="00D371D9" w:rsidRDefault="006F0F66" w:rsidP="006F0F66">
      <w:pPr>
        <w:pStyle w:val="Bezmezer"/>
      </w:pPr>
      <w:r w:rsidRPr="00D371D9">
        <w:t xml:space="preserve">K největšímu rozvoji lázní v západních Čechách došlo na přelomu 19. a 20. století, nejvyšší počet lázeňských hostů byl však ve všech třech městech shodně zaznamenán až v období před první světovou válkou. Po konci války přišly četné sociální a hospodářské problémy, došlo k nárůstu německého nacionalismu a do té doby latentní antisemitismus se začal postupně měnit v otevřenou nenávist vůči Židům.   </w:t>
      </w:r>
    </w:p>
    <w:p w14:paraId="5F43824C" w14:textId="77777777" w:rsidR="006F0F66" w:rsidRPr="00D371D9" w:rsidRDefault="006F0F66" w:rsidP="006F0F66">
      <w:pPr>
        <w:pStyle w:val="Bezmezer"/>
      </w:pPr>
    </w:p>
    <w:p w14:paraId="2F22EF5C" w14:textId="7248B4B0" w:rsidR="006F0F66" w:rsidRPr="00D371D9" w:rsidRDefault="006F0F66" w:rsidP="006F0F66">
      <w:pPr>
        <w:pStyle w:val="Bezmezer"/>
      </w:pPr>
      <w:r w:rsidRPr="00D371D9">
        <w:t>„Karlovarská, případně jiná lázeňská idyla byla proto jen dobře vykonstruovaným mýtem, který postrádal reálný základ a hlavně představoval omezený a značně jednostranný pohled na západočeské lázně. Jeho smyslem bylo šířit věhlasné jméno lázní ve světě a pomáhat tak jejich propagaci,“ doplňuje Eva Janáčová.</w:t>
      </w:r>
    </w:p>
    <w:p w14:paraId="611A9DE4" w14:textId="77777777" w:rsidR="006F0F66" w:rsidRPr="00D371D9" w:rsidRDefault="006F0F66" w:rsidP="006F0F66">
      <w:pPr>
        <w:pStyle w:val="Bezmezer"/>
      </w:pPr>
    </w:p>
    <w:p w14:paraId="552821E6" w14:textId="29E72461" w:rsidR="006F0F66" w:rsidRPr="00D371D9" w:rsidRDefault="00FB5B2A" w:rsidP="006F0F66">
      <w:pPr>
        <w:pStyle w:val="Bezmezer"/>
      </w:pPr>
      <w:r>
        <w:t>Výstava</w:t>
      </w:r>
      <w:r w:rsidR="006F0F66" w:rsidRPr="00D371D9">
        <w:t xml:space="preserve"> pojednává právě o tomto napětí </w:t>
      </w:r>
      <w:r w:rsidR="003B0957">
        <w:t>a</w:t>
      </w:r>
      <w:r w:rsidR="006F0F66" w:rsidRPr="00D371D9">
        <w:t xml:space="preserve"> reflektuje komplikované vztahy Židů a majoritní společnosti v západočeských lázních. Hlavní důraz je při tom položen na téma židovských lázeňských hostů v Karlových Varech, Mariánských a Františkových Lázních. Časový rámec je ohraničen prvními doloženými zprávami o židovských hostech ve zdejších lázních na začátku 17. století a končí podzimem roku 1938, kdy došlo k podpisu Mnichovské dohody, nacistické okupac</w:t>
      </w:r>
      <w:r w:rsidR="0054706A">
        <w:t>i československého pohraničí a tzv. k</w:t>
      </w:r>
      <w:r w:rsidR="006F0F66" w:rsidRPr="00D371D9">
        <w:t xml:space="preserve">řišťálové noci, které předznamenali tragické události druhé světové války. </w:t>
      </w:r>
      <w:r>
        <w:t>Na výstavě bude k vidění</w:t>
      </w:r>
      <w:r w:rsidR="0054706A">
        <w:t xml:space="preserve"> přes 200 artefaktů z Česka i zahraničí</w:t>
      </w:r>
      <w:r w:rsidRPr="00FB5B2A">
        <w:t>.</w:t>
      </w:r>
    </w:p>
    <w:p w14:paraId="715A326F" w14:textId="77777777" w:rsidR="006F0F66" w:rsidRPr="00D371D9" w:rsidRDefault="006F0F66" w:rsidP="00B723E9">
      <w:pPr>
        <w:pStyle w:val="Bezmezer"/>
      </w:pPr>
    </w:p>
    <w:p w14:paraId="09E08165" w14:textId="1860085A" w:rsidR="00A1489F" w:rsidRDefault="00BB6F3E" w:rsidP="00B723E9">
      <w:pPr>
        <w:pStyle w:val="Bezmezer"/>
      </w:pPr>
      <w:r>
        <w:t>V srpnu k výstavě vyjde</w:t>
      </w:r>
      <w:r w:rsidR="00BA7A20" w:rsidRPr="00D371D9">
        <w:t xml:space="preserve"> doprovodná publikace v nakladatelství </w:t>
      </w:r>
      <w:proofErr w:type="spellStart"/>
      <w:r w:rsidR="00BA7A20" w:rsidRPr="00D371D9">
        <w:t>Artefactum</w:t>
      </w:r>
      <w:proofErr w:type="spellEnd"/>
      <w:r w:rsidR="00BA7A20" w:rsidRPr="00D371D9">
        <w:t xml:space="preserve">. </w:t>
      </w:r>
    </w:p>
    <w:p w14:paraId="372D335F" w14:textId="5C1892B6" w:rsidR="00FB58E9" w:rsidRDefault="00FB58E9" w:rsidP="00B723E9">
      <w:pPr>
        <w:pStyle w:val="Bezmezer"/>
      </w:pPr>
    </w:p>
    <w:p w14:paraId="35C129BB" w14:textId="55A3C476" w:rsidR="00FB58E9" w:rsidRPr="00BB6F3E" w:rsidRDefault="00FB58E9" w:rsidP="00B723E9">
      <w:pPr>
        <w:pStyle w:val="Bezmezer"/>
      </w:pPr>
      <w:r w:rsidRPr="00FB58E9">
        <w:rPr>
          <w:noProof/>
          <w:lang w:eastAsia="cs-CZ"/>
        </w:rPr>
        <w:drawing>
          <wp:inline distT="0" distB="0" distL="0" distR="0" wp14:anchorId="58269CAF" wp14:editId="57297CE4">
            <wp:extent cx="4991100" cy="2957227"/>
            <wp:effectExtent l="0" t="0" r="0" b="0"/>
            <wp:docPr id="5" name="Obrázek 5" descr="C:\Users\janacova\Downloads\FOTO z výstavy v KV\_X2A7261_WE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janacova\Downloads\FOTO z výstavy v KV\_X2A7261_WEV.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93669" cy="2958749"/>
                    </a:xfrm>
                    <a:prstGeom prst="rect">
                      <a:avLst/>
                    </a:prstGeom>
                    <a:noFill/>
                    <a:ln>
                      <a:noFill/>
                    </a:ln>
                  </pic:spPr>
                </pic:pic>
              </a:graphicData>
            </a:graphic>
          </wp:inline>
        </w:drawing>
      </w:r>
    </w:p>
    <w:p w14:paraId="6F959BAC" w14:textId="053343E0" w:rsidR="00B723E9" w:rsidRPr="00D371D9" w:rsidRDefault="00B723E9" w:rsidP="00B723E9">
      <w:pPr>
        <w:pStyle w:val="Bezmezer"/>
      </w:pPr>
      <w:r w:rsidRPr="00D371D9">
        <w:rPr>
          <w:b/>
        </w:rPr>
        <w:lastRenderedPageBreak/>
        <w:t>Název výstavy:</w:t>
      </w:r>
      <w:r w:rsidRPr="00D371D9">
        <w:rPr>
          <w:b/>
        </w:rPr>
        <w:tab/>
      </w:r>
      <w:r w:rsidR="00ED0DC2" w:rsidRPr="00D371D9">
        <w:rPr>
          <w:b/>
        </w:rPr>
        <w:t>Karlovarská idyla? Židé v západočeských lázních</w:t>
      </w:r>
    </w:p>
    <w:p w14:paraId="59820773" w14:textId="59019681" w:rsidR="00B723E9" w:rsidRPr="00D371D9" w:rsidRDefault="00B723E9" w:rsidP="00B723E9">
      <w:pPr>
        <w:pStyle w:val="Bezmezer"/>
      </w:pPr>
      <w:r w:rsidRPr="00D371D9">
        <w:rPr>
          <w:b/>
        </w:rPr>
        <w:t>Místo konání:</w:t>
      </w:r>
      <w:r w:rsidRPr="00D371D9">
        <w:tab/>
      </w:r>
      <w:r w:rsidR="00ED0DC2" w:rsidRPr="00D371D9">
        <w:t>Muzeum Karlovy Vary</w:t>
      </w:r>
    </w:p>
    <w:p w14:paraId="6C64AB41" w14:textId="08711B01" w:rsidR="00B723E9" w:rsidRPr="00D371D9" w:rsidRDefault="00B723E9" w:rsidP="00B723E9">
      <w:pPr>
        <w:pStyle w:val="Bezmezer"/>
      </w:pPr>
      <w:r w:rsidRPr="00D371D9">
        <w:rPr>
          <w:b/>
        </w:rPr>
        <w:t>Termín:</w:t>
      </w:r>
      <w:r w:rsidRPr="00D371D9">
        <w:tab/>
      </w:r>
      <w:r w:rsidRPr="00D371D9">
        <w:tab/>
      </w:r>
      <w:bookmarkStart w:id="1" w:name="_Hlk170735160"/>
      <w:r w:rsidR="00ED0DC2" w:rsidRPr="00D371D9">
        <w:t>4</w:t>
      </w:r>
      <w:r w:rsidR="00E96FE2" w:rsidRPr="00D371D9">
        <w:t xml:space="preserve">. </w:t>
      </w:r>
      <w:r w:rsidR="00ED0DC2" w:rsidRPr="00D371D9">
        <w:t>7</w:t>
      </w:r>
      <w:r w:rsidR="00CE6F63" w:rsidRPr="00D371D9">
        <w:t>.</w:t>
      </w:r>
      <w:r w:rsidR="00BA7A20" w:rsidRPr="00D371D9">
        <w:t xml:space="preserve"> </w:t>
      </w:r>
      <w:r w:rsidR="00C5419B" w:rsidRPr="00D371D9">
        <w:t xml:space="preserve">– </w:t>
      </w:r>
      <w:r w:rsidR="00ED0DC2" w:rsidRPr="00D371D9">
        <w:t>29</w:t>
      </w:r>
      <w:r w:rsidR="00BA7A20" w:rsidRPr="00D371D9">
        <w:t>. 9. 2024</w:t>
      </w:r>
      <w:bookmarkEnd w:id="1"/>
    </w:p>
    <w:p w14:paraId="6D0ACCB4" w14:textId="750EA5AE" w:rsidR="00CF604C" w:rsidRDefault="00CF604C" w:rsidP="00B723E9">
      <w:pPr>
        <w:pStyle w:val="Bezmezer"/>
      </w:pPr>
      <w:r w:rsidRPr="00D371D9">
        <w:rPr>
          <w:b/>
        </w:rPr>
        <w:t>Vernisáž:</w:t>
      </w:r>
      <w:r w:rsidRPr="00D371D9">
        <w:t xml:space="preserve"> </w:t>
      </w:r>
      <w:r w:rsidRPr="00D371D9">
        <w:tab/>
      </w:r>
      <w:r w:rsidRPr="00D371D9">
        <w:tab/>
      </w:r>
      <w:r w:rsidR="00ED0DC2" w:rsidRPr="00D371D9">
        <w:t>3</w:t>
      </w:r>
      <w:r w:rsidRPr="00D371D9">
        <w:t xml:space="preserve">. </w:t>
      </w:r>
      <w:r w:rsidR="00ED0DC2" w:rsidRPr="00D371D9">
        <w:t>7</w:t>
      </w:r>
      <w:r w:rsidRPr="00D371D9">
        <w:t>. 20</w:t>
      </w:r>
      <w:r w:rsidR="00E96FE2" w:rsidRPr="00D371D9">
        <w:t>24</w:t>
      </w:r>
      <w:r w:rsidRPr="00D371D9">
        <w:t xml:space="preserve"> v 1</w:t>
      </w:r>
      <w:r w:rsidR="00ED0DC2" w:rsidRPr="00D371D9">
        <w:t>7</w:t>
      </w:r>
      <w:r w:rsidR="00E936B9">
        <w:t xml:space="preserve"> hodin</w:t>
      </w:r>
      <w:bookmarkStart w:id="2" w:name="_GoBack"/>
      <w:bookmarkEnd w:id="2"/>
    </w:p>
    <w:p w14:paraId="3375180F" w14:textId="1F8CBBD5" w:rsidR="00F433FA" w:rsidRPr="00F433FA" w:rsidRDefault="00F433FA" w:rsidP="00B723E9">
      <w:pPr>
        <w:pStyle w:val="Bezmezer"/>
        <w:rPr>
          <w:b/>
        </w:rPr>
      </w:pPr>
      <w:r w:rsidRPr="00F433FA">
        <w:rPr>
          <w:b/>
        </w:rPr>
        <w:t>Autorka:</w:t>
      </w:r>
      <w:r>
        <w:rPr>
          <w:b/>
        </w:rPr>
        <w:t xml:space="preserve">                      </w:t>
      </w:r>
      <w:r w:rsidRPr="00D371D9">
        <w:t>Eva Janáčová</w:t>
      </w:r>
    </w:p>
    <w:p w14:paraId="525C0B67" w14:textId="6D77732E" w:rsidR="00B723E9" w:rsidRPr="00D371D9" w:rsidRDefault="00BB60C9" w:rsidP="00B723E9">
      <w:pPr>
        <w:pStyle w:val="Bezmezer"/>
      </w:pPr>
      <w:r w:rsidRPr="00D371D9">
        <w:rPr>
          <w:b/>
        </w:rPr>
        <w:t>Kuráto</w:t>
      </w:r>
      <w:r w:rsidR="003B0957">
        <w:rPr>
          <w:b/>
        </w:rPr>
        <w:t>ři</w:t>
      </w:r>
      <w:r w:rsidR="00B723E9" w:rsidRPr="00D371D9">
        <w:rPr>
          <w:b/>
        </w:rPr>
        <w:t>:</w:t>
      </w:r>
      <w:r w:rsidR="00B723E9" w:rsidRPr="00D371D9">
        <w:tab/>
      </w:r>
      <w:r w:rsidR="00B723E9" w:rsidRPr="00D371D9">
        <w:tab/>
      </w:r>
      <w:r w:rsidR="00ED0DC2" w:rsidRPr="00D371D9">
        <w:t>Eva Janáčová a Lukáš Svoboda</w:t>
      </w:r>
    </w:p>
    <w:p w14:paraId="7B1557F4" w14:textId="77777777" w:rsidR="00B723E9" w:rsidRPr="00D371D9" w:rsidRDefault="00B723E9" w:rsidP="00B723E9">
      <w:pPr>
        <w:pStyle w:val="Bezmezer"/>
      </w:pPr>
    </w:p>
    <w:p w14:paraId="7CDC35E1" w14:textId="77777777" w:rsidR="00B723E9" w:rsidRPr="00D371D9" w:rsidRDefault="00B723E9" w:rsidP="00C035F5">
      <w:pPr>
        <w:pStyle w:val="Bezmezer"/>
        <w:rPr>
          <w:b/>
        </w:rPr>
      </w:pPr>
      <w:r w:rsidRPr="00D371D9">
        <w:rPr>
          <w:b/>
        </w:rPr>
        <w:t>Ústav dějin umění Akademie věd České republiky, v. v. i.</w:t>
      </w:r>
    </w:p>
    <w:p w14:paraId="28F620A6" w14:textId="5ED984EF" w:rsidR="00C035F5" w:rsidRDefault="00C035F5" w:rsidP="00B44A24">
      <w:pPr>
        <w:spacing w:after="0"/>
        <w:rPr>
          <w:noProof/>
        </w:rPr>
      </w:pPr>
      <w:r w:rsidRPr="00D371D9">
        <w:rPr>
          <w:noProof/>
        </w:rPr>
        <w:t>Ústav dějin umění vznikl v roce 1953 jako součást Československé akademi</w:t>
      </w:r>
      <w:r w:rsidR="006159FA" w:rsidRPr="00D371D9">
        <w:rPr>
          <w:noProof/>
        </w:rPr>
        <w:t>e</w:t>
      </w:r>
      <w:r w:rsidRPr="00D371D9">
        <w:rPr>
          <w:noProof/>
        </w:rPr>
        <w:t xml:space="preserve"> věd. Zaměřuje se na výzkum v oblasti dějin a teorie výtvarného umění a architektury, na uměleckohistorickou topografii a na dějiny a teorii hudby. Výzkumní pracovníci se podílejí na domácích i zahraničních projektech, jsou kurátory výstav i autory knih a statí publikovaných v domácích i zahraničních vědeckých časopisech a sbornících. Působí jako pedagogové na vysokých školách a přednášejí doma i v zahraničí. Pozornost věnují také problematice ochrany kulturního dědictví. Mezi nejvýznamnější projekty patří několikasvazkové Dějiny</w:t>
      </w:r>
      <w:r w:rsidRPr="00C035F5">
        <w:rPr>
          <w:noProof/>
        </w:rPr>
        <w:t xml:space="preserve"> českého výtvarného umění, jednosvazkové Dějiny umění v českých zemích 800–2000, publikované česky a anglicky, a soupisy Uměleckých památek Čech, Moravy, Slezska a Prahy. Od svého</w:t>
      </w:r>
      <w:r w:rsidRPr="0006275A">
        <w:rPr>
          <w:noProof/>
        </w:rPr>
        <w:t xml:space="preserve"> vzniku vydává ústav mezinárodně respekto</w:t>
      </w:r>
      <w:r w:rsidR="00B54F21">
        <w:rPr>
          <w:noProof/>
        </w:rPr>
        <w:t>vaný oborový časopis Umění/Art, od roku 2001 časopis Studia Rudol</w:t>
      </w:r>
      <w:r w:rsidR="000B58C4">
        <w:rPr>
          <w:noProof/>
        </w:rPr>
        <w:t>p</w:t>
      </w:r>
      <w:r w:rsidR="00B54F21">
        <w:rPr>
          <w:noProof/>
        </w:rPr>
        <w:t>hina a od roku 2019 časopis Hudební věda/Musicology. Ústav provozuje vlastní nakladatelství Artefactum.</w:t>
      </w:r>
    </w:p>
    <w:p w14:paraId="270BFDE3" w14:textId="193004F2" w:rsidR="00B723E9" w:rsidRDefault="005B261A">
      <w:pPr>
        <w:pStyle w:val="Bezmezer"/>
        <w:rPr>
          <w:noProof/>
        </w:rPr>
      </w:pPr>
      <w:r>
        <w:rPr>
          <w:noProof/>
        </w:rPr>
        <w:t xml:space="preserve"> </w:t>
      </w:r>
    </w:p>
    <w:p w14:paraId="3C9A6C52" w14:textId="77777777" w:rsidR="0054706A" w:rsidRDefault="0054706A" w:rsidP="00B723E9">
      <w:pPr>
        <w:pStyle w:val="Bezmezer"/>
        <w:rPr>
          <w:b/>
          <w:noProof/>
        </w:rPr>
      </w:pPr>
    </w:p>
    <w:p w14:paraId="33FE1BC1" w14:textId="3948E588" w:rsidR="00B723E9" w:rsidRPr="00B723E9" w:rsidRDefault="00B723E9" w:rsidP="00B723E9">
      <w:pPr>
        <w:pStyle w:val="Bezmezer"/>
        <w:rPr>
          <w:b/>
          <w:noProof/>
        </w:rPr>
      </w:pPr>
      <w:r w:rsidRPr="00B723E9">
        <w:rPr>
          <w:b/>
          <w:noProof/>
        </w:rPr>
        <w:t>Kontakt pro média:</w:t>
      </w:r>
    </w:p>
    <w:p w14:paraId="367B7795" w14:textId="77777777" w:rsidR="00B723E9" w:rsidRDefault="00B723E9" w:rsidP="00B723E9">
      <w:pPr>
        <w:pStyle w:val="Bezmezer"/>
        <w:rPr>
          <w:noProof/>
        </w:rPr>
        <w:sectPr w:rsidR="00B723E9" w:rsidSect="005C0321">
          <w:headerReference w:type="first" r:id="rId10"/>
          <w:pgSz w:w="11900" w:h="16840"/>
          <w:pgMar w:top="2268" w:right="851" w:bottom="851" w:left="1985" w:header="0" w:footer="0" w:gutter="0"/>
          <w:cols w:space="708"/>
          <w:titlePg/>
        </w:sectPr>
      </w:pPr>
    </w:p>
    <w:p w14:paraId="39A75902" w14:textId="296BF29E" w:rsidR="00B723E9" w:rsidRDefault="00B723E9" w:rsidP="00B723E9">
      <w:pPr>
        <w:pStyle w:val="Bezmezer"/>
        <w:rPr>
          <w:noProof/>
        </w:rPr>
      </w:pPr>
      <w:r>
        <w:rPr>
          <w:noProof/>
        </w:rPr>
        <w:t>Barbara Líznerová</w:t>
      </w:r>
    </w:p>
    <w:p w14:paraId="640E7F4F" w14:textId="2780043D" w:rsidR="00B723E9" w:rsidRDefault="00B723E9" w:rsidP="00B723E9">
      <w:pPr>
        <w:pStyle w:val="Bezmezer"/>
      </w:pPr>
      <w:r>
        <w:t>M 607 630 453</w:t>
      </w:r>
      <w:r>
        <w:br/>
        <w:t xml:space="preserve">E </w:t>
      </w:r>
      <w:hyperlink r:id="rId11" w:history="1">
        <w:r w:rsidR="00E96FE2" w:rsidRPr="00E96FE2">
          <w:rPr>
            <w:rStyle w:val="Hypertextovodkaz"/>
          </w:rPr>
          <w:t>liznerova@udu.cas.cz</w:t>
        </w:r>
      </w:hyperlink>
    </w:p>
    <w:p w14:paraId="1B36F4E2" w14:textId="247DCD62" w:rsidR="00B723E9" w:rsidRDefault="00116150" w:rsidP="00B723E9">
      <w:pPr>
        <w:pStyle w:val="Bezmezer"/>
      </w:pPr>
      <w:hyperlink r:id="rId12" w:history="1">
        <w:r w:rsidR="00E96FE2" w:rsidRPr="00C366D6">
          <w:rPr>
            <w:rStyle w:val="Hypertextovodkaz"/>
          </w:rPr>
          <w:t>www.udu.cas.cz</w:t>
        </w:r>
      </w:hyperlink>
    </w:p>
    <w:p w14:paraId="265D4D42" w14:textId="77777777" w:rsidR="00B723E9" w:rsidRPr="005A39F7" w:rsidRDefault="00116150" w:rsidP="00B723E9">
      <w:pPr>
        <w:pStyle w:val="Bezmezer"/>
      </w:pPr>
      <w:hyperlink r:id="rId13" w:history="1">
        <w:r w:rsidR="00B723E9" w:rsidRPr="00DD67CC">
          <w:rPr>
            <w:rStyle w:val="Hypertextovodkaz"/>
          </w:rPr>
          <w:t>www.facebook.com/UDU.AVCR/</w:t>
        </w:r>
      </w:hyperlink>
      <w:r w:rsidR="00B723E9">
        <w:t xml:space="preserve"> </w:t>
      </w:r>
    </w:p>
    <w:p w14:paraId="64699792" w14:textId="32D9CEC9" w:rsidR="00DB40B3" w:rsidRDefault="002C0661" w:rsidP="00B723E9">
      <w:pPr>
        <w:pStyle w:val="Bezmezer"/>
      </w:pPr>
      <w:r w:rsidRPr="00FB58E9">
        <w:rPr>
          <w:noProof/>
          <w:lang w:eastAsia="cs-CZ"/>
        </w:rPr>
        <w:drawing>
          <wp:anchor distT="0" distB="0" distL="114300" distR="114300" simplePos="0" relativeHeight="251658240" behindDoc="0" locked="0" layoutInCell="1" allowOverlap="1" wp14:anchorId="4F0F0F37" wp14:editId="68DEB7C7">
            <wp:simplePos x="0" y="0"/>
            <wp:positionH relativeFrom="margin">
              <wp:align>left</wp:align>
            </wp:positionH>
            <wp:positionV relativeFrom="paragraph">
              <wp:posOffset>179070</wp:posOffset>
            </wp:positionV>
            <wp:extent cx="5384165" cy="3345180"/>
            <wp:effectExtent l="0" t="0" r="6985" b="7620"/>
            <wp:wrapSquare wrapText="bothSides"/>
            <wp:docPr id="7" name="Obrázek 7" descr="C:\Users\janacova\Downloads\FOTO z výstavy v KV\_X2A7216_WE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janacova\Downloads\FOTO z výstavy v KV\_X2A7216_WEV.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384165" cy="33451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9C5D4D5" w14:textId="7C891AE5" w:rsidR="006F0F66" w:rsidRDefault="006F0F66" w:rsidP="00B723E9">
      <w:pPr>
        <w:pStyle w:val="Bezmezer"/>
      </w:pPr>
    </w:p>
    <w:sectPr w:rsidR="006F0F66" w:rsidSect="00430DC8">
      <w:type w:val="continuous"/>
      <w:pgSz w:w="11900" w:h="16840"/>
      <w:pgMar w:top="2268" w:right="851" w:bottom="851" w:left="1985" w:header="0" w:footer="0" w:gutter="0"/>
      <w:cols w:num="2"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2EF140" w14:textId="77777777" w:rsidR="00116150" w:rsidRDefault="00116150">
      <w:pPr>
        <w:spacing w:after="0"/>
      </w:pPr>
      <w:r>
        <w:separator/>
      </w:r>
    </w:p>
  </w:endnote>
  <w:endnote w:type="continuationSeparator" w:id="0">
    <w:p w14:paraId="4684F0DE" w14:textId="77777777" w:rsidR="00116150" w:rsidRDefault="0011615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29E53F" w14:textId="77777777" w:rsidR="00116150" w:rsidRDefault="00116150">
      <w:pPr>
        <w:spacing w:after="0"/>
      </w:pPr>
      <w:r>
        <w:separator/>
      </w:r>
    </w:p>
  </w:footnote>
  <w:footnote w:type="continuationSeparator" w:id="0">
    <w:p w14:paraId="479BE0A5" w14:textId="77777777" w:rsidR="00116150" w:rsidRDefault="0011615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C6097" w14:textId="77777777" w:rsidR="00BB60C9" w:rsidRDefault="00BB60C9" w:rsidP="00883816">
    <w:pPr>
      <w:pStyle w:val="Zhlav"/>
      <w:ind w:left="-1985"/>
    </w:pPr>
  </w:p>
  <w:p w14:paraId="24D23E99" w14:textId="77777777" w:rsidR="00BB60C9" w:rsidRDefault="00B723E9" w:rsidP="00883816">
    <w:pPr>
      <w:pStyle w:val="Zhlav"/>
      <w:ind w:left="-1985"/>
    </w:pPr>
    <w:r w:rsidRPr="00883816">
      <w:rPr>
        <w:noProof/>
        <w:lang w:eastAsia="cs-CZ"/>
      </w:rPr>
      <w:drawing>
        <wp:inline distT="0" distB="0" distL="0" distR="0" wp14:anchorId="2910950B" wp14:editId="7C327CA4">
          <wp:extent cx="3086100" cy="800100"/>
          <wp:effectExtent l="0" t="0" r="0" b="0"/>
          <wp:docPr id="1" name="Obrázek 1" descr="UDU_logo_vCZ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DU_logo_vCZ_CMYK"/>
                  <pic:cNvPicPr>
                    <a:picLocks noChangeAspect="1" noChangeArrowheads="1"/>
                  </pic:cNvPicPr>
                </pic:nvPicPr>
                <pic:blipFill>
                  <a:blip r:embed="rId1">
                    <a:extLst>
                      <a:ext uri="{28A0092B-C50C-407E-A947-70E740481C1C}">
                        <a14:useLocalDpi xmlns:a14="http://schemas.microsoft.com/office/drawing/2010/main" val="0"/>
                      </a:ext>
                    </a:extLst>
                  </a:blip>
                  <a:srcRect l="3810" t="15646" r="7304" b="21089"/>
                  <a:stretch>
                    <a:fillRect/>
                  </a:stretch>
                </pic:blipFill>
                <pic:spPr bwMode="auto">
                  <a:xfrm>
                    <a:off x="0" y="0"/>
                    <a:ext cx="3086100" cy="800100"/>
                  </a:xfrm>
                  <a:prstGeom prst="rect">
                    <a:avLst/>
                  </a:prstGeom>
                  <a:noFill/>
                  <a:ln>
                    <a:noFill/>
                  </a:ln>
                </pic:spPr>
              </pic:pic>
            </a:graphicData>
          </a:graphic>
        </wp:inline>
      </w:drawing>
    </w:r>
    <w:r>
      <w:tab/>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3E9"/>
    <w:rsid w:val="000B2E60"/>
    <w:rsid w:val="000B58C4"/>
    <w:rsid w:val="00116150"/>
    <w:rsid w:val="00174E78"/>
    <w:rsid w:val="00200A25"/>
    <w:rsid w:val="002206A9"/>
    <w:rsid w:val="002C0661"/>
    <w:rsid w:val="002C125C"/>
    <w:rsid w:val="00393215"/>
    <w:rsid w:val="003B0957"/>
    <w:rsid w:val="003E1440"/>
    <w:rsid w:val="0041607A"/>
    <w:rsid w:val="0054706A"/>
    <w:rsid w:val="005B261A"/>
    <w:rsid w:val="005F63E8"/>
    <w:rsid w:val="006129CF"/>
    <w:rsid w:val="006159FA"/>
    <w:rsid w:val="006F0F66"/>
    <w:rsid w:val="007255B0"/>
    <w:rsid w:val="00731B77"/>
    <w:rsid w:val="0075157B"/>
    <w:rsid w:val="00882878"/>
    <w:rsid w:val="0092086A"/>
    <w:rsid w:val="009B1B59"/>
    <w:rsid w:val="009C2B61"/>
    <w:rsid w:val="00A1489F"/>
    <w:rsid w:val="00A14DBE"/>
    <w:rsid w:val="00A2105E"/>
    <w:rsid w:val="00A269B4"/>
    <w:rsid w:val="00A65E2C"/>
    <w:rsid w:val="00AA53BF"/>
    <w:rsid w:val="00AB5E25"/>
    <w:rsid w:val="00B30CEF"/>
    <w:rsid w:val="00B44A24"/>
    <w:rsid w:val="00B54F21"/>
    <w:rsid w:val="00B723E9"/>
    <w:rsid w:val="00BA7A20"/>
    <w:rsid w:val="00BB60C9"/>
    <w:rsid w:val="00BB6F3E"/>
    <w:rsid w:val="00C035F5"/>
    <w:rsid w:val="00C5419B"/>
    <w:rsid w:val="00CE6F63"/>
    <w:rsid w:val="00CF604C"/>
    <w:rsid w:val="00D371D9"/>
    <w:rsid w:val="00DB40B3"/>
    <w:rsid w:val="00E936B9"/>
    <w:rsid w:val="00E96FE2"/>
    <w:rsid w:val="00ED0DC2"/>
    <w:rsid w:val="00EF3B9D"/>
    <w:rsid w:val="00EF6B93"/>
    <w:rsid w:val="00F433FA"/>
    <w:rsid w:val="00FB58E9"/>
    <w:rsid w:val="00FB5B2A"/>
    <w:rsid w:val="00FB7CA4"/>
    <w:rsid w:val="00FD76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309C8"/>
  <w15:chartTrackingRefBased/>
  <w15:docId w15:val="{12F9B7D2-5684-4171-A908-86E679C61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723E9"/>
    <w:pPr>
      <w:spacing w:after="200" w:line="240" w:lineRule="auto"/>
    </w:pPr>
    <w:rPr>
      <w:rFonts w:ascii="Cambria" w:eastAsia="MS Mincho" w:hAnsi="Cambria" w:cs="Times New Roman"/>
      <w:sz w:val="24"/>
      <w:szCs w:val="24"/>
      <w:lang w:eastAsia="ja-JP"/>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723E9"/>
    <w:pPr>
      <w:tabs>
        <w:tab w:val="center" w:pos="4153"/>
        <w:tab w:val="right" w:pos="8306"/>
      </w:tabs>
      <w:spacing w:after="0"/>
    </w:pPr>
  </w:style>
  <w:style w:type="character" w:customStyle="1" w:styleId="ZhlavChar">
    <w:name w:val="Záhlaví Char"/>
    <w:basedOn w:val="Standardnpsmoodstavce"/>
    <w:link w:val="Zhlav"/>
    <w:uiPriority w:val="99"/>
    <w:rsid w:val="00B723E9"/>
    <w:rPr>
      <w:rFonts w:ascii="Cambria" w:eastAsia="MS Mincho" w:hAnsi="Cambria" w:cs="Times New Roman"/>
      <w:sz w:val="24"/>
      <w:szCs w:val="24"/>
      <w:lang w:eastAsia="ja-JP"/>
    </w:rPr>
  </w:style>
  <w:style w:type="character" w:styleId="Hypertextovodkaz">
    <w:name w:val="Hyperlink"/>
    <w:uiPriority w:val="99"/>
    <w:unhideWhenUsed/>
    <w:rsid w:val="00B723E9"/>
    <w:rPr>
      <w:color w:val="0000FF"/>
      <w:u w:val="single"/>
    </w:rPr>
  </w:style>
  <w:style w:type="character" w:styleId="Odkaznakoment">
    <w:name w:val="annotation reference"/>
    <w:uiPriority w:val="99"/>
    <w:semiHidden/>
    <w:unhideWhenUsed/>
    <w:rsid w:val="00B723E9"/>
    <w:rPr>
      <w:sz w:val="16"/>
      <w:szCs w:val="16"/>
    </w:rPr>
  </w:style>
  <w:style w:type="paragraph" w:styleId="Textkomente">
    <w:name w:val="annotation text"/>
    <w:basedOn w:val="Normln"/>
    <w:link w:val="TextkomenteChar"/>
    <w:uiPriority w:val="99"/>
    <w:semiHidden/>
    <w:unhideWhenUsed/>
    <w:rsid w:val="00B723E9"/>
    <w:rPr>
      <w:sz w:val="20"/>
      <w:szCs w:val="20"/>
    </w:rPr>
  </w:style>
  <w:style w:type="character" w:customStyle="1" w:styleId="TextkomenteChar">
    <w:name w:val="Text komentáře Char"/>
    <w:basedOn w:val="Standardnpsmoodstavce"/>
    <w:link w:val="Textkomente"/>
    <w:uiPriority w:val="99"/>
    <w:semiHidden/>
    <w:rsid w:val="00B723E9"/>
    <w:rPr>
      <w:rFonts w:ascii="Cambria" w:eastAsia="MS Mincho" w:hAnsi="Cambria" w:cs="Times New Roman"/>
      <w:sz w:val="20"/>
      <w:szCs w:val="20"/>
      <w:lang w:eastAsia="ja-JP"/>
    </w:rPr>
  </w:style>
  <w:style w:type="paragraph" w:styleId="Textbubliny">
    <w:name w:val="Balloon Text"/>
    <w:basedOn w:val="Normln"/>
    <w:link w:val="TextbublinyChar"/>
    <w:uiPriority w:val="99"/>
    <w:semiHidden/>
    <w:unhideWhenUsed/>
    <w:rsid w:val="00B723E9"/>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723E9"/>
    <w:rPr>
      <w:rFonts w:ascii="Segoe UI" w:eastAsia="MS Mincho" w:hAnsi="Segoe UI" w:cs="Segoe UI"/>
      <w:sz w:val="18"/>
      <w:szCs w:val="18"/>
      <w:lang w:eastAsia="ja-JP"/>
    </w:rPr>
  </w:style>
  <w:style w:type="paragraph" w:styleId="Bezmezer">
    <w:name w:val="No Spacing"/>
    <w:uiPriority w:val="1"/>
    <w:qFormat/>
    <w:rsid w:val="00B723E9"/>
    <w:pPr>
      <w:spacing w:after="0" w:line="240" w:lineRule="auto"/>
    </w:pPr>
    <w:rPr>
      <w:rFonts w:ascii="Cambria" w:eastAsia="MS Mincho" w:hAnsi="Cambria" w:cs="Times New Roman"/>
      <w:sz w:val="24"/>
      <w:szCs w:val="24"/>
      <w:lang w:eastAsia="ja-JP"/>
    </w:rPr>
  </w:style>
  <w:style w:type="paragraph" w:styleId="Titulek">
    <w:name w:val="caption"/>
    <w:basedOn w:val="Normln"/>
    <w:next w:val="Normln"/>
    <w:uiPriority w:val="35"/>
    <w:unhideWhenUsed/>
    <w:qFormat/>
    <w:rsid w:val="0041607A"/>
    <w:rPr>
      <w:i/>
      <w:iCs/>
      <w:color w:val="44546A" w:themeColor="text2"/>
      <w:sz w:val="18"/>
      <w:szCs w:val="18"/>
    </w:rPr>
  </w:style>
  <w:style w:type="character" w:customStyle="1" w:styleId="Nevyeenzmnka1">
    <w:name w:val="Nevyřešená zmínka1"/>
    <w:basedOn w:val="Standardnpsmoodstavce"/>
    <w:uiPriority w:val="99"/>
    <w:semiHidden/>
    <w:unhideWhenUsed/>
    <w:rsid w:val="00E96FE2"/>
    <w:rPr>
      <w:color w:val="605E5C"/>
      <w:shd w:val="clear" w:color="auto" w:fill="E1DFDD"/>
    </w:rPr>
  </w:style>
  <w:style w:type="character" w:styleId="Sledovanodkaz">
    <w:name w:val="FollowedHyperlink"/>
    <w:basedOn w:val="Standardnpsmoodstavce"/>
    <w:uiPriority w:val="99"/>
    <w:semiHidden/>
    <w:unhideWhenUsed/>
    <w:rsid w:val="00E96FE2"/>
    <w:rPr>
      <w:color w:val="954F72" w:themeColor="followedHyperlink"/>
      <w:u w:val="single"/>
    </w:rPr>
  </w:style>
  <w:style w:type="paragraph" w:styleId="Pedmtkomente">
    <w:name w:val="annotation subject"/>
    <w:basedOn w:val="Textkomente"/>
    <w:next w:val="Textkomente"/>
    <w:link w:val="PedmtkomenteChar"/>
    <w:uiPriority w:val="99"/>
    <w:semiHidden/>
    <w:unhideWhenUsed/>
    <w:rsid w:val="00FB7CA4"/>
    <w:rPr>
      <w:b/>
      <w:bCs/>
    </w:rPr>
  </w:style>
  <w:style w:type="character" w:customStyle="1" w:styleId="PedmtkomenteChar">
    <w:name w:val="Předmět komentáře Char"/>
    <w:basedOn w:val="TextkomenteChar"/>
    <w:link w:val="Pedmtkomente"/>
    <w:uiPriority w:val="99"/>
    <w:semiHidden/>
    <w:rsid w:val="00FB7CA4"/>
    <w:rPr>
      <w:rFonts w:ascii="Cambria" w:eastAsia="MS Mincho" w:hAnsi="Cambria" w:cs="Times New Roman"/>
      <w:b/>
      <w:bCs/>
      <w:sz w:val="20"/>
      <w:szCs w:val="20"/>
      <w:lang w:eastAsia="ja-JP"/>
    </w:rPr>
  </w:style>
  <w:style w:type="paragraph" w:styleId="Revize">
    <w:name w:val="Revision"/>
    <w:hidden/>
    <w:uiPriority w:val="99"/>
    <w:semiHidden/>
    <w:rsid w:val="00174E78"/>
    <w:pPr>
      <w:spacing w:after="0" w:line="240" w:lineRule="auto"/>
    </w:pPr>
    <w:rPr>
      <w:rFonts w:ascii="Cambria" w:eastAsia="MS Mincho" w:hAnsi="Cambria" w:cs="Times New Roman"/>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174439">
      <w:bodyDiv w:val="1"/>
      <w:marLeft w:val="0"/>
      <w:marRight w:val="0"/>
      <w:marTop w:val="0"/>
      <w:marBottom w:val="0"/>
      <w:divBdr>
        <w:top w:val="none" w:sz="0" w:space="0" w:color="auto"/>
        <w:left w:val="none" w:sz="0" w:space="0" w:color="auto"/>
        <w:bottom w:val="none" w:sz="0" w:space="0" w:color="auto"/>
        <w:right w:val="none" w:sz="0" w:space="0" w:color="auto"/>
      </w:divBdr>
    </w:div>
    <w:div w:id="1601374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hyperlink" Target="http://www.facebook.com/UDU.AVCR/" TargetMode="Externa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yperlink" Target="http://www.udu.cas.cz"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mailto:liznerova@udu.cas.cz"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750</Words>
  <Characters>4427</Characters>
  <Application>Microsoft Office Word</Application>
  <DocSecurity>0</DocSecurity>
  <Lines>36</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Studničková Johana</dc:creator>
  <cp:keywords/>
  <dc:description/>
  <cp:lastModifiedBy>Eva Janáčová</cp:lastModifiedBy>
  <cp:revision>4</cp:revision>
  <dcterms:created xsi:type="dcterms:W3CDTF">2024-07-01T21:25:00Z</dcterms:created>
  <dcterms:modified xsi:type="dcterms:W3CDTF">2024-07-04T08:08:00Z</dcterms:modified>
</cp:coreProperties>
</file>