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5734" w:rsidRDefault="00795734" w:rsidP="00A1566D">
      <w:pPr>
        <w:spacing w:after="0" w:line="240" w:lineRule="auto"/>
        <w:ind w:firstLine="0"/>
        <w:jc w:val="both"/>
        <w:rPr>
          <w:rFonts w:asciiTheme="minorHAnsi" w:hAnsiTheme="minorHAnsi" w:cs="Arial"/>
          <w:sz w:val="24"/>
          <w:szCs w:val="24"/>
        </w:rPr>
      </w:pPr>
      <w:bookmarkStart w:id="0" w:name="_GoBack"/>
      <w:bookmarkEnd w:id="0"/>
    </w:p>
    <w:p w:rsidR="00795734" w:rsidRDefault="00795734" w:rsidP="00A1566D">
      <w:pPr>
        <w:spacing w:after="0" w:line="240" w:lineRule="auto"/>
        <w:ind w:firstLine="0"/>
        <w:jc w:val="both"/>
        <w:rPr>
          <w:rFonts w:asciiTheme="minorHAnsi" w:hAnsiTheme="minorHAnsi" w:cs="Arial"/>
          <w:sz w:val="24"/>
          <w:szCs w:val="24"/>
        </w:rPr>
      </w:pPr>
    </w:p>
    <w:p w:rsidR="00795734" w:rsidRPr="0097347D" w:rsidRDefault="00795734" w:rsidP="00A1566D">
      <w:pPr>
        <w:pStyle w:val="Zkladntext3"/>
        <w:shd w:val="clear" w:color="auto" w:fill="F3F3F3"/>
        <w:spacing w:after="0"/>
        <w:jc w:val="center"/>
        <w:rPr>
          <w:rFonts w:asciiTheme="minorHAnsi" w:hAnsiTheme="minorHAnsi" w:cs="Tahoma"/>
          <w:b/>
          <w:sz w:val="24"/>
          <w:szCs w:val="24"/>
        </w:rPr>
      </w:pPr>
      <w:r w:rsidRPr="0097347D">
        <w:rPr>
          <w:rFonts w:asciiTheme="minorHAnsi" w:hAnsiTheme="minorHAnsi" w:cs="Tahoma"/>
          <w:b/>
          <w:sz w:val="24"/>
          <w:szCs w:val="24"/>
        </w:rPr>
        <w:t xml:space="preserve">Projev </w:t>
      </w:r>
      <w:r w:rsidR="00A1566D">
        <w:rPr>
          <w:rFonts w:asciiTheme="minorHAnsi" w:hAnsiTheme="minorHAnsi" w:cs="Tahoma"/>
          <w:b/>
          <w:sz w:val="24"/>
          <w:szCs w:val="24"/>
        </w:rPr>
        <w:t>plk</w:t>
      </w:r>
      <w:r w:rsidR="00081BFC">
        <w:rPr>
          <w:rFonts w:asciiTheme="minorHAnsi" w:hAnsiTheme="minorHAnsi" w:cs="Tahoma"/>
          <w:b/>
          <w:sz w:val="24"/>
          <w:szCs w:val="24"/>
        </w:rPr>
        <w:t>.</w:t>
      </w:r>
      <w:r w:rsidR="008A307B">
        <w:rPr>
          <w:rFonts w:asciiTheme="minorHAnsi" w:hAnsiTheme="minorHAnsi" w:cs="Tahoma"/>
          <w:b/>
          <w:sz w:val="24"/>
          <w:szCs w:val="24"/>
        </w:rPr>
        <w:t xml:space="preserve"> Pavla Vranského</w:t>
      </w:r>
      <w:r w:rsidR="00A1566D">
        <w:rPr>
          <w:rFonts w:asciiTheme="minorHAnsi" w:hAnsiTheme="minorHAnsi" w:cs="Tahoma"/>
          <w:b/>
          <w:sz w:val="24"/>
          <w:szCs w:val="24"/>
        </w:rPr>
        <w:t xml:space="preserve"> </w:t>
      </w:r>
    </w:p>
    <w:p w:rsidR="00795734" w:rsidRPr="0097347D" w:rsidRDefault="00795734" w:rsidP="00A1566D">
      <w:pPr>
        <w:pStyle w:val="Zkladntext3"/>
        <w:shd w:val="clear" w:color="auto" w:fill="F3F3F3"/>
        <w:spacing w:after="0"/>
        <w:jc w:val="center"/>
        <w:rPr>
          <w:rFonts w:asciiTheme="minorHAnsi" w:hAnsiTheme="minorHAnsi" w:cs="Tahoma"/>
          <w:b/>
          <w:sz w:val="24"/>
          <w:szCs w:val="24"/>
        </w:rPr>
      </w:pPr>
      <w:r w:rsidRPr="0097347D">
        <w:rPr>
          <w:rFonts w:asciiTheme="minorHAnsi" w:hAnsiTheme="minorHAnsi" w:cs="Tahoma"/>
          <w:b/>
          <w:sz w:val="24"/>
          <w:szCs w:val="24"/>
        </w:rPr>
        <w:t xml:space="preserve">u příležitosti Dne památky obětí holocaustu </w:t>
      </w:r>
    </w:p>
    <w:p w:rsidR="00795734" w:rsidRPr="0097347D" w:rsidRDefault="00795734" w:rsidP="00A1566D">
      <w:pPr>
        <w:pStyle w:val="Zkladntext3"/>
        <w:shd w:val="clear" w:color="auto" w:fill="F3F3F3"/>
        <w:spacing w:after="0"/>
        <w:jc w:val="center"/>
        <w:rPr>
          <w:rFonts w:asciiTheme="minorHAnsi" w:hAnsiTheme="minorHAnsi" w:cs="Tahoma"/>
          <w:b/>
          <w:sz w:val="24"/>
          <w:szCs w:val="24"/>
        </w:rPr>
      </w:pPr>
      <w:r w:rsidRPr="0097347D">
        <w:rPr>
          <w:rFonts w:asciiTheme="minorHAnsi" w:hAnsiTheme="minorHAnsi" w:cs="Tahoma"/>
          <w:b/>
          <w:sz w:val="24"/>
          <w:szCs w:val="24"/>
        </w:rPr>
        <w:t>a předcházení zločinům proti lidskosti</w:t>
      </w:r>
    </w:p>
    <w:p w:rsidR="00795734" w:rsidRPr="0097347D" w:rsidRDefault="00795734" w:rsidP="00A1566D">
      <w:pPr>
        <w:pStyle w:val="Zkladntext3"/>
        <w:shd w:val="clear" w:color="auto" w:fill="F3F3F3"/>
        <w:spacing w:after="0"/>
        <w:jc w:val="center"/>
        <w:rPr>
          <w:rFonts w:asciiTheme="minorHAnsi" w:hAnsiTheme="minorHAnsi" w:cs="Tahoma"/>
          <w:b/>
          <w:sz w:val="24"/>
          <w:szCs w:val="24"/>
        </w:rPr>
      </w:pPr>
      <w:r w:rsidRPr="0097347D">
        <w:rPr>
          <w:rFonts w:asciiTheme="minorHAnsi" w:hAnsiTheme="minorHAnsi" w:cs="Tahoma"/>
          <w:b/>
          <w:sz w:val="24"/>
          <w:szCs w:val="24"/>
        </w:rPr>
        <w:t>Senát Parlamentu České republiky,</w:t>
      </w:r>
    </w:p>
    <w:p w:rsidR="00795734" w:rsidRPr="0097347D" w:rsidRDefault="00795734" w:rsidP="00A1566D">
      <w:pPr>
        <w:pStyle w:val="Zkladntext3"/>
        <w:shd w:val="clear" w:color="auto" w:fill="F3F3F3"/>
        <w:spacing w:after="0"/>
        <w:jc w:val="center"/>
        <w:rPr>
          <w:rFonts w:asciiTheme="minorHAnsi" w:hAnsiTheme="minorHAnsi" w:cs="Tahoma"/>
          <w:b/>
          <w:sz w:val="24"/>
          <w:szCs w:val="24"/>
        </w:rPr>
      </w:pPr>
      <w:r w:rsidRPr="0097347D">
        <w:rPr>
          <w:rFonts w:asciiTheme="minorHAnsi" w:hAnsiTheme="minorHAnsi" w:cs="Tahoma"/>
          <w:b/>
          <w:sz w:val="24"/>
          <w:szCs w:val="24"/>
        </w:rPr>
        <w:t xml:space="preserve">27. ledna </w:t>
      </w:r>
      <w:r w:rsidR="00E24A3D">
        <w:rPr>
          <w:rFonts w:asciiTheme="minorHAnsi" w:hAnsiTheme="minorHAnsi" w:cs="Tahoma"/>
          <w:b/>
          <w:sz w:val="24"/>
          <w:szCs w:val="24"/>
        </w:rPr>
        <w:t>2017</w:t>
      </w:r>
    </w:p>
    <w:p w:rsidR="00795734" w:rsidRPr="00EC7FA9" w:rsidRDefault="00795734" w:rsidP="00A1566D">
      <w:pPr>
        <w:spacing w:after="0" w:line="240" w:lineRule="auto"/>
        <w:ind w:firstLine="0"/>
        <w:jc w:val="both"/>
        <w:rPr>
          <w:rFonts w:asciiTheme="minorHAnsi" w:hAnsiTheme="minorHAnsi" w:cs="Arial"/>
          <w:sz w:val="20"/>
          <w:szCs w:val="20"/>
        </w:rPr>
      </w:pPr>
    </w:p>
    <w:p w:rsidR="00A1566D" w:rsidRPr="0090330E" w:rsidRDefault="00A1566D" w:rsidP="00A1566D">
      <w:pPr>
        <w:spacing w:after="0" w:line="240" w:lineRule="auto"/>
        <w:jc w:val="both"/>
        <w:rPr>
          <w:rFonts w:ascii="Calibri" w:hAnsi="Calibri" w:cs="Calibri"/>
          <w:sz w:val="24"/>
          <w:u w:val="single" w:color="FFFFFF" w:themeColor="background1"/>
        </w:rPr>
      </w:pPr>
      <w:r w:rsidRPr="0090330E">
        <w:rPr>
          <w:rFonts w:ascii="Calibri" w:hAnsi="Calibri" w:cs="Calibri"/>
          <w:sz w:val="24"/>
          <w:u w:val="single" w:color="FFFFFF" w:themeColor="background1"/>
        </w:rPr>
        <w:t xml:space="preserve">Vážený pane předsedo Senátu, </w:t>
      </w:r>
    </w:p>
    <w:p w:rsidR="00A1566D" w:rsidRDefault="00A1566D" w:rsidP="00A1566D">
      <w:pPr>
        <w:spacing w:after="0" w:line="240" w:lineRule="auto"/>
        <w:jc w:val="both"/>
        <w:rPr>
          <w:rFonts w:ascii="Calibri" w:hAnsi="Calibri" w:cs="Calibri"/>
          <w:sz w:val="24"/>
          <w:u w:val="single" w:color="FFFFFF" w:themeColor="background1"/>
        </w:rPr>
      </w:pPr>
      <w:r w:rsidRPr="0090330E">
        <w:rPr>
          <w:rFonts w:ascii="Calibri" w:hAnsi="Calibri" w:cs="Calibri"/>
          <w:sz w:val="24"/>
          <w:u w:val="single" w:color="FFFFFF" w:themeColor="background1"/>
        </w:rPr>
        <w:t>vážený pane místopředsedo Poslanecké sněmovny,</w:t>
      </w:r>
    </w:p>
    <w:p w:rsidR="00A1566D" w:rsidRPr="0090330E" w:rsidRDefault="00A1566D" w:rsidP="00A1566D">
      <w:pPr>
        <w:spacing w:after="0" w:line="240" w:lineRule="auto"/>
        <w:jc w:val="both"/>
        <w:rPr>
          <w:rFonts w:ascii="Calibri" w:hAnsi="Calibri" w:cs="Calibri"/>
          <w:sz w:val="24"/>
          <w:u w:val="single" w:color="FFFFFF" w:themeColor="background1"/>
        </w:rPr>
      </w:pPr>
      <w:r w:rsidRPr="0090330E">
        <w:rPr>
          <w:rFonts w:ascii="Calibri" w:hAnsi="Calibri" w:cs="Calibri"/>
          <w:sz w:val="24"/>
          <w:u w:val="single" w:color="FFFFFF" w:themeColor="background1"/>
        </w:rPr>
        <w:t>vážené dámy a vážení pánové!</w:t>
      </w:r>
    </w:p>
    <w:p w:rsidR="00A1566D" w:rsidRPr="0090330E" w:rsidRDefault="00A1566D" w:rsidP="00A1566D">
      <w:pPr>
        <w:spacing w:after="0" w:line="240" w:lineRule="auto"/>
        <w:jc w:val="both"/>
        <w:rPr>
          <w:rFonts w:ascii="Calibri" w:hAnsi="Calibri" w:cs="Calibri"/>
          <w:sz w:val="24"/>
          <w:u w:val="single" w:color="FFFFFF" w:themeColor="background1"/>
        </w:rPr>
      </w:pPr>
    </w:p>
    <w:p w:rsidR="00A1566D" w:rsidRDefault="00A1566D" w:rsidP="00A1566D">
      <w:pPr>
        <w:spacing w:after="0" w:line="240" w:lineRule="auto"/>
        <w:jc w:val="both"/>
        <w:rPr>
          <w:rFonts w:ascii="Calibri" w:hAnsi="Calibri" w:cs="Calibri"/>
          <w:sz w:val="24"/>
          <w:u w:val="single" w:color="FFFFFF" w:themeColor="background1"/>
        </w:rPr>
      </w:pPr>
      <w:r w:rsidRPr="0090330E">
        <w:rPr>
          <w:rFonts w:ascii="Calibri" w:hAnsi="Calibri" w:cs="Calibri"/>
          <w:sz w:val="24"/>
          <w:u w:val="single" w:color="FFFFFF" w:themeColor="background1"/>
        </w:rPr>
        <w:t xml:space="preserve">Jsem velmi poctěn možností oslovit toto ctěné shromáždění v Den památky obětí holocaustu a v den, kdy si připomínáme vše, co nás poznamenalo v minulosti a co lidstvo nesmí nikdy zapomenout. </w:t>
      </w:r>
    </w:p>
    <w:p w:rsidR="00A1566D" w:rsidRPr="0090330E" w:rsidRDefault="00A1566D" w:rsidP="00A1566D">
      <w:pPr>
        <w:spacing w:after="0" w:line="240" w:lineRule="auto"/>
        <w:jc w:val="both"/>
        <w:rPr>
          <w:rFonts w:ascii="Calibri" w:hAnsi="Calibri" w:cs="Calibri"/>
          <w:sz w:val="24"/>
          <w:u w:val="single" w:color="FFFFFF" w:themeColor="background1"/>
        </w:rPr>
      </w:pPr>
      <w:r w:rsidRPr="0090330E">
        <w:rPr>
          <w:rFonts w:ascii="Calibri" w:hAnsi="Calibri" w:cs="Calibri"/>
          <w:sz w:val="24"/>
          <w:u w:val="single" w:color="FFFFFF" w:themeColor="background1"/>
        </w:rPr>
        <w:t>Pamětníci této historické doby končí svou pozemskou pouť a pro budoucí generace se tyto pro nás ještě živé skutečnosti stanou stále vzdálenější epizodou. Avšak stejně jako národy a státy mohou existovat, jen když si zachovají odkazy své historické minulosti, může lidstvo zůstat lidstvem jen při zachování památky na tyto zločiny, které se nesmí již nikdy opakovat.</w:t>
      </w:r>
      <w:r>
        <w:rPr>
          <w:rFonts w:ascii="Calibri" w:hAnsi="Calibri" w:cs="Calibri"/>
          <w:sz w:val="24"/>
          <w:u w:val="single" w:color="FFFFFF" w:themeColor="background1"/>
        </w:rPr>
        <w:t xml:space="preserve"> </w:t>
      </w:r>
      <w:r w:rsidRPr="0090330E">
        <w:rPr>
          <w:rFonts w:ascii="Calibri" w:hAnsi="Calibri" w:cs="Calibri"/>
          <w:sz w:val="24"/>
          <w:u w:val="single" w:color="FFFFFF" w:themeColor="background1"/>
        </w:rPr>
        <w:t xml:space="preserve">Bude třeba znovu a znovu připomínat v obrazech i slovy to, co naštěstí ti nejlepší z nás vložili jako svá svědectví do nespočetných knih, vzpomínek a filmů. </w:t>
      </w:r>
    </w:p>
    <w:p w:rsidR="00A1566D" w:rsidRPr="0090330E" w:rsidRDefault="00A1566D" w:rsidP="00A1566D">
      <w:pPr>
        <w:spacing w:after="0" w:line="240" w:lineRule="auto"/>
        <w:jc w:val="both"/>
        <w:rPr>
          <w:rFonts w:ascii="Calibri" w:hAnsi="Calibri" w:cs="Calibri"/>
          <w:sz w:val="24"/>
          <w:u w:val="single" w:color="FFFFFF" w:themeColor="background1"/>
        </w:rPr>
      </w:pPr>
      <w:r w:rsidRPr="0090330E">
        <w:rPr>
          <w:rFonts w:ascii="Calibri" w:hAnsi="Calibri" w:cs="Calibri"/>
          <w:sz w:val="24"/>
          <w:u w:val="single" w:color="FFFFFF" w:themeColor="background1"/>
        </w:rPr>
        <w:t>Dovolte, abych uvedl některé skutečnosti ze svého života, které patří do historické doby, na niž vzpomínáme.</w:t>
      </w:r>
    </w:p>
    <w:p w:rsidR="00A1566D" w:rsidRPr="0090330E" w:rsidRDefault="00A1566D" w:rsidP="00A1566D">
      <w:pPr>
        <w:spacing w:after="0" w:line="240" w:lineRule="auto"/>
        <w:jc w:val="both"/>
        <w:rPr>
          <w:rFonts w:ascii="Calibri" w:hAnsi="Calibri" w:cs="Calibri"/>
          <w:sz w:val="24"/>
          <w:u w:val="single" w:color="FFFFFF" w:themeColor="background1"/>
        </w:rPr>
      </w:pPr>
      <w:r w:rsidRPr="0090330E">
        <w:rPr>
          <w:rFonts w:ascii="Calibri" w:hAnsi="Calibri" w:cs="Calibri"/>
          <w:sz w:val="24"/>
          <w:u w:val="single" w:color="FFFFFF" w:themeColor="background1"/>
        </w:rPr>
        <w:t>Doma jsme byli tři muži a jedna žena, matka, otec, mladší bratr a já. Svou maminku jsem nesmírně miloval. Vykonala vskutku hrdinský skutek, obětovala se za mužské členy své rodiny, vypravila je do zahraničí, a sama zůstala se svým zestárlým otcem. To se jí stalo osudným, zahynula jako mnoho jiných v koncentračním táboře. Kdyby žila, mohla by se pyšnit záchranou své blízké rodiny, všichni tři jsme přežili válku.</w:t>
      </w:r>
    </w:p>
    <w:p w:rsidR="00A1566D" w:rsidRPr="0090330E" w:rsidRDefault="00A1566D" w:rsidP="00A1566D">
      <w:pPr>
        <w:spacing w:after="0" w:line="240" w:lineRule="auto"/>
        <w:jc w:val="both"/>
        <w:rPr>
          <w:rFonts w:ascii="Calibri" w:hAnsi="Calibri" w:cs="Calibri"/>
          <w:sz w:val="24"/>
          <w:u w:val="single" w:color="FFFFFF" w:themeColor="background1"/>
        </w:rPr>
      </w:pPr>
      <w:r w:rsidRPr="0090330E">
        <w:rPr>
          <w:rFonts w:ascii="Calibri" w:hAnsi="Calibri" w:cs="Calibri"/>
          <w:sz w:val="24"/>
          <w:u w:val="single" w:color="FFFFFF" w:themeColor="background1"/>
        </w:rPr>
        <w:t xml:space="preserve">Bratr bojoval v druhé světové válce proti nacistům v Itálii a otec, i když se jako důstojník předválečné československé armády dvakrát hlásil, nebyl do našich jednotek - nejdříve v Polsku a potom ve Velké Británií - přijat a pracoval jako dělník ve válečném průmyslu Velké Británie. </w:t>
      </w:r>
    </w:p>
    <w:p w:rsidR="00A1566D" w:rsidRPr="0090330E" w:rsidRDefault="00A1566D" w:rsidP="00A1566D">
      <w:pPr>
        <w:spacing w:after="0" w:line="240" w:lineRule="auto"/>
        <w:jc w:val="both"/>
        <w:rPr>
          <w:rFonts w:ascii="Calibri" w:hAnsi="Calibri" w:cs="Calibri"/>
          <w:sz w:val="24"/>
          <w:u w:val="single" w:color="FFFFFF" w:themeColor="background1"/>
        </w:rPr>
      </w:pPr>
      <w:r w:rsidRPr="0090330E">
        <w:rPr>
          <w:rFonts w:ascii="Calibri" w:hAnsi="Calibri" w:cs="Calibri"/>
          <w:sz w:val="24"/>
          <w:u w:val="single" w:color="FFFFFF" w:themeColor="background1"/>
        </w:rPr>
        <w:t xml:space="preserve">Můj osud byl poněkud jiný. Narodil jsem se tři roky po vzniku Československé republiky. Při studiu na gymnáziu v Ostravě jsem měl to štěstí, že dějepis vyučoval profesor, který bojoval v legiích na Rusi. Dokázal velmi poutavě přiblížit boje za svobodu tehdy neexistujícího státu. Když jsem si jako kluk uvědomil, že tito naši hrdinové šli do války a bojovali s nasazením života za stát, který existoval jen ve vizi takových politiků, jako byl prof. Masaryk, Dr. Beneš a gen. Štefánik, pochopil jsem, v čem tkví smysl slova vlastenectví. Z legend a historických skutečností byl vzkříšen stát, který se díky těmto velikánům stal skutečným demokratickým ostrůvkem obklopeným fašistickými i fašizujícími státy. </w:t>
      </w:r>
    </w:p>
    <w:p w:rsidR="00A1566D" w:rsidRPr="0090330E" w:rsidRDefault="00A1566D" w:rsidP="00A1566D">
      <w:pPr>
        <w:spacing w:after="0" w:line="240" w:lineRule="auto"/>
        <w:jc w:val="both"/>
        <w:rPr>
          <w:rFonts w:ascii="Calibri" w:hAnsi="Calibri" w:cs="Calibri"/>
          <w:sz w:val="24"/>
          <w:u w:val="single" w:color="FFFFFF" w:themeColor="background1"/>
        </w:rPr>
      </w:pPr>
      <w:r w:rsidRPr="0090330E">
        <w:rPr>
          <w:rFonts w:ascii="Calibri" w:hAnsi="Calibri" w:cs="Calibri"/>
          <w:sz w:val="24"/>
          <w:u w:val="single" w:color="FFFFFF" w:themeColor="background1"/>
        </w:rPr>
        <w:t>Začal jsem o tom přemýšlet, a když došlo k okupaci nacistickým Německem, věděl jsem, co chci. Po překročení hranic do Polska jsem jako 18tiletý vstoupil do formující se československé jednotky a setrval jsem na různých bojištích až do konce války.</w:t>
      </w:r>
    </w:p>
    <w:p w:rsidR="00A1566D" w:rsidRPr="0090330E" w:rsidRDefault="00A1566D" w:rsidP="00A1566D">
      <w:pPr>
        <w:spacing w:after="0" w:line="240" w:lineRule="auto"/>
        <w:jc w:val="both"/>
        <w:rPr>
          <w:rFonts w:ascii="Calibri" w:hAnsi="Calibri" w:cs="Calibri"/>
          <w:sz w:val="24"/>
          <w:u w:val="single" w:color="FFFFFF" w:themeColor="background1"/>
        </w:rPr>
      </w:pPr>
      <w:r w:rsidRPr="0090330E">
        <w:rPr>
          <w:rFonts w:ascii="Calibri" w:hAnsi="Calibri" w:cs="Calibri"/>
          <w:sz w:val="24"/>
          <w:u w:val="single" w:color="FFFFFF" w:themeColor="background1"/>
        </w:rPr>
        <w:t>Po návratu do vlasti zůstal jsem zde i po změně režimu. Pro mě byla myšlenka emigrace, ke které jsem měl řadu příležitostí, nepřijatelná, měl jsem pocit, že bych zradil svoje šestileté úsilí o svobodu své země.</w:t>
      </w:r>
    </w:p>
    <w:p w:rsidR="00A1566D" w:rsidRPr="0090330E" w:rsidRDefault="00A1566D" w:rsidP="00A1566D">
      <w:pPr>
        <w:spacing w:after="0" w:line="240" w:lineRule="auto"/>
        <w:jc w:val="both"/>
        <w:rPr>
          <w:rFonts w:ascii="Calibri" w:hAnsi="Calibri" w:cs="Calibri"/>
          <w:sz w:val="24"/>
          <w:u w:val="single" w:color="FFFFFF" w:themeColor="background1"/>
        </w:rPr>
      </w:pPr>
      <w:r w:rsidRPr="0090330E">
        <w:rPr>
          <w:rFonts w:ascii="Calibri" w:hAnsi="Calibri" w:cs="Calibri"/>
          <w:sz w:val="24"/>
          <w:u w:val="single" w:color="FFFFFF" w:themeColor="background1"/>
        </w:rPr>
        <w:t>Podívejme se na svět v současnosti. Naše doba může vejít do dějin jako období bez vizí, bez idejí, bez hodnot, bez životního smyslu. Vždyť vytvoření ráje na zemi bylo od nepaměti hybnou pákou pokroku lidstva.</w:t>
      </w:r>
    </w:p>
    <w:p w:rsidR="00A1566D" w:rsidRPr="0090330E" w:rsidRDefault="00A1566D" w:rsidP="00A1566D">
      <w:pPr>
        <w:spacing w:after="0" w:line="240" w:lineRule="auto"/>
        <w:jc w:val="both"/>
        <w:rPr>
          <w:rFonts w:ascii="Calibri" w:hAnsi="Calibri" w:cs="Calibri"/>
          <w:sz w:val="24"/>
          <w:u w:val="single" w:color="FFFFFF" w:themeColor="background1"/>
        </w:rPr>
      </w:pPr>
      <w:r w:rsidRPr="0090330E">
        <w:rPr>
          <w:rFonts w:ascii="Calibri" w:hAnsi="Calibri" w:cs="Calibri"/>
          <w:sz w:val="24"/>
          <w:u w:val="single" w:color="FFFFFF" w:themeColor="background1"/>
        </w:rPr>
        <w:lastRenderedPageBreak/>
        <w:t>Příkladem může být nedávná událost okolo cen v rámci titulu Český slavík 2016.  K populární hudbě vzhlíží většina mládeže obdobně, jako to bylo za nás, když jsme byli mladí. V rámci této oslavy vystoupila skupina s frontmanem Ortelu, která si libuje v písních s rasistickým textem. Známý zpěvák Banga se na protest zvedl a odešel</w:t>
      </w:r>
      <w:r>
        <w:rPr>
          <w:rFonts w:ascii="Calibri" w:hAnsi="Calibri" w:cs="Calibri"/>
          <w:sz w:val="24"/>
          <w:u w:val="single" w:color="FFFFFF" w:themeColor="background1"/>
        </w:rPr>
        <w:t>,</w:t>
      </w:r>
      <w:r w:rsidRPr="0090330E">
        <w:rPr>
          <w:rFonts w:ascii="Calibri" w:hAnsi="Calibri" w:cs="Calibri"/>
          <w:sz w:val="24"/>
          <w:u w:val="single" w:color="FFFFFF" w:themeColor="background1"/>
        </w:rPr>
        <w:t xml:space="preserve"> a své důvody potom uveřejnil. Přítomná elita české populární hudby</w:t>
      </w:r>
      <w:r>
        <w:rPr>
          <w:rFonts w:ascii="Calibri" w:hAnsi="Calibri" w:cs="Calibri"/>
          <w:sz w:val="24"/>
          <w:u w:val="single" w:color="FFFFFF" w:themeColor="background1"/>
        </w:rPr>
        <w:t>,</w:t>
      </w:r>
      <w:r w:rsidRPr="0090330E">
        <w:rPr>
          <w:rFonts w:ascii="Calibri" w:hAnsi="Calibri" w:cs="Calibri"/>
          <w:sz w:val="24"/>
          <w:u w:val="single" w:color="FFFFFF" w:themeColor="background1"/>
        </w:rPr>
        <w:t xml:space="preserve"> místo aby postoj pana Bangy ocenila, zkritizovala jej a tento pán si svým postojem vysloužil takové výlevy nenávisti, v níž nechyběly nacistické pojmy "do plynu" a vyhrůžky, které šly tak daleko, že potřeboval policejní ochranu. To vše se konalo pod heslem "svoboda slova". Toto je jen malý příklad z nedávné doby. </w:t>
      </w:r>
    </w:p>
    <w:p w:rsidR="00A1566D" w:rsidRPr="0090330E" w:rsidRDefault="00A1566D" w:rsidP="00A1566D">
      <w:pPr>
        <w:spacing w:after="0" w:line="240" w:lineRule="auto"/>
        <w:jc w:val="both"/>
        <w:rPr>
          <w:rFonts w:ascii="Calibri" w:hAnsi="Calibri" w:cs="Calibri"/>
          <w:sz w:val="24"/>
          <w:u w:val="single" w:color="FFFFFF" w:themeColor="background1"/>
        </w:rPr>
      </w:pPr>
      <w:r w:rsidRPr="0090330E">
        <w:rPr>
          <w:rFonts w:ascii="Calibri" w:hAnsi="Calibri" w:cs="Calibri"/>
          <w:sz w:val="24"/>
          <w:u w:val="single" w:color="FFFFFF" w:themeColor="background1"/>
        </w:rPr>
        <w:t>V dnešní politice se ujala zásada tzv. "</w:t>
      </w:r>
      <w:r>
        <w:rPr>
          <w:rFonts w:ascii="Calibri" w:hAnsi="Calibri" w:cs="Calibri"/>
          <w:sz w:val="24"/>
          <w:u w:val="single" w:color="FFFFFF" w:themeColor="background1"/>
        </w:rPr>
        <w:t>p</w:t>
      </w:r>
      <w:r w:rsidRPr="0090330E">
        <w:rPr>
          <w:rFonts w:ascii="Calibri" w:hAnsi="Calibri" w:cs="Calibri"/>
          <w:sz w:val="24"/>
          <w:u w:val="single" w:color="FFFFFF" w:themeColor="background1"/>
        </w:rPr>
        <w:t xml:space="preserve">olitické korektnosti". Pod tímto názvem se odmítá pravdivě a otevřeně líčit historii a různé společenské a ekonomické jevy, a stále více se odůvodňují politickou korektností některá počínání a prohlášení politiků. </w:t>
      </w:r>
    </w:p>
    <w:p w:rsidR="00A1566D" w:rsidRPr="0090330E" w:rsidRDefault="00A1566D" w:rsidP="00A1566D">
      <w:pPr>
        <w:spacing w:after="0" w:line="240" w:lineRule="auto"/>
        <w:jc w:val="both"/>
        <w:rPr>
          <w:rFonts w:ascii="Calibri" w:hAnsi="Calibri" w:cs="Calibri"/>
          <w:sz w:val="24"/>
          <w:u w:val="single" w:color="FFFFFF" w:themeColor="background1"/>
        </w:rPr>
      </w:pPr>
      <w:r w:rsidRPr="0090330E">
        <w:rPr>
          <w:rFonts w:ascii="Calibri" w:hAnsi="Calibri" w:cs="Calibri"/>
          <w:sz w:val="24"/>
          <w:u w:val="single" w:color="FFFFFF" w:themeColor="background1"/>
        </w:rPr>
        <w:t>Jedním z jevů politické korektnosti je mizení i překrucování dějin z období druhé světové války.</w:t>
      </w:r>
      <w:r>
        <w:rPr>
          <w:rFonts w:ascii="Calibri" w:hAnsi="Calibri" w:cs="Calibri"/>
          <w:sz w:val="24"/>
          <w:u w:val="single" w:color="FFFFFF" w:themeColor="background1"/>
        </w:rPr>
        <w:t xml:space="preserve"> </w:t>
      </w:r>
      <w:r w:rsidRPr="0090330E">
        <w:rPr>
          <w:rFonts w:ascii="Calibri" w:hAnsi="Calibri" w:cs="Calibri"/>
          <w:sz w:val="24"/>
          <w:u w:val="single" w:color="FFFFFF" w:themeColor="background1"/>
        </w:rPr>
        <w:t>Svět má zapomenout na to, co označil Rudolf Vrba, který přežil útěk z</w:t>
      </w:r>
      <w:r>
        <w:rPr>
          <w:rFonts w:ascii="Calibri" w:hAnsi="Calibri" w:cs="Calibri"/>
          <w:sz w:val="24"/>
          <w:u w:val="single" w:color="FFFFFF" w:themeColor="background1"/>
        </w:rPr>
        <w:t> </w:t>
      </w:r>
      <w:r w:rsidRPr="0090330E">
        <w:rPr>
          <w:rFonts w:ascii="Calibri" w:hAnsi="Calibri" w:cs="Calibri"/>
          <w:sz w:val="24"/>
          <w:u w:val="single" w:color="FFFFFF" w:themeColor="background1"/>
        </w:rPr>
        <w:t>Osvětimi</w:t>
      </w:r>
      <w:r>
        <w:rPr>
          <w:rFonts w:ascii="Calibri" w:hAnsi="Calibri" w:cs="Calibri"/>
          <w:sz w:val="24"/>
          <w:u w:val="single" w:color="FFFFFF" w:themeColor="background1"/>
        </w:rPr>
        <w:t>,</w:t>
      </w:r>
      <w:r w:rsidRPr="0090330E">
        <w:rPr>
          <w:rFonts w:ascii="Calibri" w:hAnsi="Calibri" w:cs="Calibri"/>
          <w:sz w:val="24"/>
          <w:u w:val="single" w:color="FFFFFF" w:themeColor="background1"/>
        </w:rPr>
        <w:t xml:space="preserve"> jako "největší organizovanou loupežnou vraždu</w:t>
      </w:r>
      <w:r>
        <w:rPr>
          <w:rFonts w:ascii="Calibri" w:hAnsi="Calibri" w:cs="Calibri"/>
          <w:sz w:val="24"/>
          <w:u w:val="single" w:color="FFFFFF" w:themeColor="background1"/>
        </w:rPr>
        <w:t>“</w:t>
      </w:r>
      <w:r w:rsidRPr="0090330E">
        <w:rPr>
          <w:rFonts w:ascii="Calibri" w:hAnsi="Calibri" w:cs="Calibri"/>
          <w:sz w:val="24"/>
          <w:u w:val="single" w:color="FFFFFF" w:themeColor="background1"/>
        </w:rPr>
        <w:t xml:space="preserve"> podporovanou prakticky velkou většinou znacizovaného německého národa</w:t>
      </w:r>
      <w:r>
        <w:rPr>
          <w:rFonts w:ascii="Calibri" w:hAnsi="Calibri" w:cs="Calibri"/>
          <w:sz w:val="24"/>
          <w:u w:val="single" w:color="FFFFFF" w:themeColor="background1"/>
        </w:rPr>
        <w:t>.</w:t>
      </w:r>
    </w:p>
    <w:p w:rsidR="00A1566D" w:rsidRPr="0090330E" w:rsidRDefault="00A1566D" w:rsidP="00A1566D">
      <w:pPr>
        <w:spacing w:after="0" w:line="240" w:lineRule="auto"/>
        <w:jc w:val="both"/>
        <w:rPr>
          <w:rFonts w:ascii="Calibri" w:hAnsi="Calibri" w:cs="Calibri"/>
          <w:sz w:val="24"/>
          <w:u w:val="single" w:color="FFFFFF" w:themeColor="background1"/>
        </w:rPr>
      </w:pPr>
      <w:r w:rsidRPr="0090330E">
        <w:rPr>
          <w:rFonts w:ascii="Calibri" w:hAnsi="Calibri" w:cs="Calibri"/>
          <w:sz w:val="24"/>
          <w:u w:val="single" w:color="FFFFFF" w:themeColor="background1"/>
        </w:rPr>
        <w:t xml:space="preserve"> Zapomíná se na hrůzné transporty smrti z konce války, zapomíná se na svědectví sovětských vojáků, kteří táhli po osvobozeném území a našli zbytky stodol, kde po stovkách upalovali po bitvách poražení vojáci místní obyvatele</w:t>
      </w:r>
      <w:r>
        <w:rPr>
          <w:rFonts w:ascii="Calibri" w:hAnsi="Calibri" w:cs="Calibri"/>
          <w:sz w:val="24"/>
          <w:u w:val="single" w:color="FFFFFF" w:themeColor="background1"/>
        </w:rPr>
        <w:t>,</w:t>
      </w:r>
      <w:r w:rsidRPr="0090330E">
        <w:rPr>
          <w:rFonts w:ascii="Calibri" w:hAnsi="Calibri" w:cs="Calibri"/>
          <w:sz w:val="24"/>
          <w:u w:val="single" w:color="FFFFFF" w:themeColor="background1"/>
        </w:rPr>
        <w:t xml:space="preserve"> nebo na studně s mrtvolami dětí spolu s jejich matkami. Má se zapomenout, že po ukončení války byli na našem území připraveni Wehrwolfové a Volkssturm s přesnými instrukcemi jak zabíjet a sabotovat obnovu.</w:t>
      </w:r>
    </w:p>
    <w:p w:rsidR="00A1566D" w:rsidRPr="0090330E" w:rsidRDefault="00A1566D" w:rsidP="00A1566D">
      <w:pPr>
        <w:spacing w:after="0" w:line="240" w:lineRule="auto"/>
        <w:jc w:val="both"/>
        <w:rPr>
          <w:rFonts w:ascii="Calibri" w:hAnsi="Calibri" w:cs="Calibri"/>
          <w:sz w:val="24"/>
        </w:rPr>
      </w:pPr>
      <w:r w:rsidRPr="0090330E">
        <w:rPr>
          <w:rFonts w:ascii="Calibri" w:hAnsi="Calibri" w:cs="Calibri"/>
          <w:sz w:val="24"/>
        </w:rPr>
        <w:t>Vždy existovala hnutí a ideologie, které si dávaly za cíl ovládnout “svět”.</w:t>
      </w:r>
      <w:r>
        <w:rPr>
          <w:rFonts w:ascii="Calibri" w:hAnsi="Calibri" w:cs="Calibri"/>
          <w:sz w:val="24"/>
        </w:rPr>
        <w:t xml:space="preserve"> </w:t>
      </w:r>
      <w:r w:rsidRPr="0090330E">
        <w:rPr>
          <w:rFonts w:ascii="Calibri" w:hAnsi="Calibri" w:cs="Calibri"/>
          <w:sz w:val="24"/>
        </w:rPr>
        <w:t>„Idea“ měla sjednotit všech</w:t>
      </w:r>
      <w:r>
        <w:rPr>
          <w:rFonts w:ascii="Calibri" w:hAnsi="Calibri" w:cs="Calibri"/>
          <w:sz w:val="24"/>
        </w:rPr>
        <w:t>n</w:t>
      </w:r>
      <w:r w:rsidRPr="0090330E">
        <w:rPr>
          <w:rFonts w:ascii="Calibri" w:hAnsi="Calibri" w:cs="Calibri"/>
          <w:sz w:val="24"/>
        </w:rPr>
        <w:t xml:space="preserve">y národy pod jejím vedením. Sumer (Gilgameš), starý Egypt (Amon), </w:t>
      </w:r>
      <w:r>
        <w:rPr>
          <w:rFonts w:ascii="Calibri" w:hAnsi="Calibri" w:cs="Calibri"/>
          <w:sz w:val="24"/>
        </w:rPr>
        <w:t>Ř</w:t>
      </w:r>
      <w:r w:rsidRPr="0090330E">
        <w:rPr>
          <w:rFonts w:ascii="Calibri" w:hAnsi="Calibri" w:cs="Calibri"/>
          <w:sz w:val="24"/>
        </w:rPr>
        <w:t>ímská říše, nebo silná náboženství – tyto „ideje“ mohli sdílet a prosazovat lidé různých ras, a různého původu. Avšak nacismus, tedy lépe řečeno zmutovaný německý nacionalismus, vyhlašuje válku nejen celému světu, ale i všem rasám a národům.</w:t>
      </w:r>
    </w:p>
    <w:p w:rsidR="00A1566D" w:rsidRPr="0090330E" w:rsidRDefault="00A1566D" w:rsidP="00A1566D">
      <w:pPr>
        <w:spacing w:after="0" w:line="240" w:lineRule="auto"/>
        <w:jc w:val="both"/>
        <w:rPr>
          <w:rFonts w:ascii="Calibri" w:hAnsi="Calibri" w:cs="Calibri"/>
          <w:sz w:val="24"/>
          <w:u w:val="single" w:color="FFFFFF" w:themeColor="background1"/>
        </w:rPr>
      </w:pPr>
      <w:r w:rsidRPr="0090330E">
        <w:rPr>
          <w:rFonts w:ascii="Calibri" w:hAnsi="Calibri" w:cs="Calibri"/>
          <w:sz w:val="24"/>
          <w:u w:val="single" w:color="FFFFFF" w:themeColor="background1"/>
        </w:rPr>
        <w:t>Naše i jiné společnosti v evropských státech jsou rozděleny na nesmiřitelné skupiny. Jedním z důvodů je migrační vlna. Přitom se mohou obě skupiny shodnout na nutnosti pomáhat těm emigrantům, kteří opravdu utíkají před ohrožením života. Avšak jiný přístup vyžadují masy těch, kteří přicházejí ilegálně za lepším životem, aniž jsou ochotni za takové podmínky bojovat ve svých zemích</w:t>
      </w:r>
      <w:r>
        <w:rPr>
          <w:rFonts w:ascii="Calibri" w:hAnsi="Calibri" w:cs="Calibri"/>
          <w:sz w:val="24"/>
          <w:u w:val="single" w:color="FFFFFF" w:themeColor="background1"/>
        </w:rPr>
        <w:t>,</w:t>
      </w:r>
      <w:r w:rsidRPr="0090330E">
        <w:rPr>
          <w:rFonts w:ascii="Calibri" w:hAnsi="Calibri" w:cs="Calibri"/>
          <w:sz w:val="24"/>
          <w:u w:val="single" w:color="FFFFFF" w:themeColor="background1"/>
        </w:rPr>
        <w:t xml:space="preserve"> nebo přizpůsobovat se obyvatelstvu hostitelských zemí. </w:t>
      </w:r>
    </w:p>
    <w:p w:rsidR="00A1566D" w:rsidRPr="0090330E" w:rsidRDefault="00A1566D" w:rsidP="00A1566D">
      <w:pPr>
        <w:spacing w:after="0" w:line="240" w:lineRule="auto"/>
        <w:jc w:val="both"/>
        <w:rPr>
          <w:rFonts w:ascii="Calibri" w:hAnsi="Calibri" w:cs="Calibri"/>
          <w:sz w:val="24"/>
          <w:u w:val="single" w:color="FFFFFF" w:themeColor="background1"/>
        </w:rPr>
      </w:pPr>
      <w:r w:rsidRPr="0090330E">
        <w:rPr>
          <w:rFonts w:ascii="Calibri" w:hAnsi="Calibri" w:cs="Calibri"/>
          <w:sz w:val="24"/>
          <w:u w:val="single" w:color="FFFFFF" w:themeColor="background1"/>
        </w:rPr>
        <w:t>Jsem starý, ale zkušenosti mě učí, že nic není jen bílé</w:t>
      </w:r>
      <w:r>
        <w:rPr>
          <w:rFonts w:ascii="Calibri" w:hAnsi="Calibri" w:cs="Calibri"/>
          <w:sz w:val="24"/>
          <w:u w:val="single" w:color="FFFFFF" w:themeColor="background1"/>
        </w:rPr>
        <w:t>,</w:t>
      </w:r>
      <w:r w:rsidRPr="0090330E">
        <w:rPr>
          <w:rFonts w:ascii="Calibri" w:hAnsi="Calibri" w:cs="Calibri"/>
          <w:sz w:val="24"/>
          <w:u w:val="single" w:color="FFFFFF" w:themeColor="background1"/>
        </w:rPr>
        <w:t xml:space="preserve"> nebo jen černé. Demokracie vyžaduje kompromisy, které však nesmějí ohrožovat její samotnou podstatu, demokracie se musí umět bránit. Rozpory ve společnosti vytvářejí vhodné prostředí pro vznik krajně extrémistických hnutí, která jakmile se dostanou k moci, mohou obdobně jako Mussolini a Hitler v třicátých letech minulého století, uvrhnout svět do neštěstí.</w:t>
      </w:r>
      <w:r>
        <w:rPr>
          <w:rFonts w:ascii="Calibri" w:hAnsi="Calibri" w:cs="Calibri"/>
          <w:sz w:val="24"/>
          <w:u w:val="single" w:color="FFFFFF" w:themeColor="background1"/>
        </w:rPr>
        <w:t xml:space="preserve"> </w:t>
      </w:r>
      <w:r w:rsidRPr="0090330E">
        <w:rPr>
          <w:rFonts w:ascii="Calibri" w:hAnsi="Calibri" w:cs="Calibri"/>
          <w:sz w:val="24"/>
          <w:u w:val="single" w:color="FFFFFF" w:themeColor="background1"/>
        </w:rPr>
        <w:t>Dnešní doba se nepodobá tomu, za co většina z nás bojovala</w:t>
      </w:r>
      <w:r>
        <w:rPr>
          <w:rFonts w:ascii="Calibri" w:hAnsi="Calibri" w:cs="Calibri"/>
          <w:sz w:val="24"/>
          <w:u w:val="single" w:color="FFFFFF" w:themeColor="background1"/>
        </w:rPr>
        <w:t>:</w:t>
      </w:r>
      <w:r w:rsidRPr="0090330E">
        <w:rPr>
          <w:rFonts w:ascii="Calibri" w:hAnsi="Calibri" w:cs="Calibri"/>
          <w:sz w:val="24"/>
          <w:u w:val="single" w:color="FFFFFF" w:themeColor="background1"/>
        </w:rPr>
        <w:t xml:space="preserve"> za svobodu, za svět bez válek a za sociální spravedlnost. Války jsou největší zlo a přinášejí neštěstí, umožňují takové zlo, jako byl holocaust, zanechávají hekatomby mrtvých.  </w:t>
      </w:r>
    </w:p>
    <w:p w:rsidR="00A1566D" w:rsidRPr="0090330E" w:rsidRDefault="00A1566D" w:rsidP="00A1566D">
      <w:pPr>
        <w:spacing w:after="0" w:line="240" w:lineRule="auto"/>
        <w:jc w:val="both"/>
        <w:rPr>
          <w:rFonts w:ascii="Calibri" w:hAnsi="Calibri" w:cs="Calibri"/>
          <w:sz w:val="24"/>
          <w:u w:val="single" w:color="FFFFFF" w:themeColor="background1"/>
        </w:rPr>
      </w:pPr>
      <w:r w:rsidRPr="0090330E">
        <w:rPr>
          <w:rFonts w:ascii="Calibri" w:hAnsi="Calibri" w:cs="Calibri"/>
          <w:sz w:val="24"/>
          <w:u w:val="single" w:color="FFFFFF" w:themeColor="background1"/>
        </w:rPr>
        <w:t>Buďme upřímní, téměř nic z toho, za co jsme bojovali, co jsme chtěli změnit, se dosud nesplnilo.</w:t>
      </w:r>
      <w:r>
        <w:rPr>
          <w:rFonts w:ascii="Calibri" w:hAnsi="Calibri" w:cs="Calibri"/>
          <w:sz w:val="24"/>
          <w:u w:val="single" w:color="FFFFFF" w:themeColor="background1"/>
        </w:rPr>
        <w:t xml:space="preserve"> </w:t>
      </w:r>
      <w:r w:rsidRPr="0090330E">
        <w:rPr>
          <w:rFonts w:ascii="Calibri" w:hAnsi="Calibri" w:cs="Calibri"/>
          <w:sz w:val="24"/>
          <w:u w:val="single" w:color="FFFFFF" w:themeColor="background1"/>
        </w:rPr>
        <w:t xml:space="preserve">Ale tyto vize jsou nesmrtelné a stále živé, nejlepší z nás za ně bojují a budou bojovat i v budoucnosti. </w:t>
      </w:r>
    </w:p>
    <w:p w:rsidR="00A1566D" w:rsidRPr="0090330E" w:rsidRDefault="00A1566D" w:rsidP="00A1566D">
      <w:pPr>
        <w:spacing w:after="0" w:line="240" w:lineRule="auto"/>
        <w:jc w:val="both"/>
        <w:rPr>
          <w:rFonts w:ascii="Calibri" w:hAnsi="Calibri" w:cs="Calibri"/>
          <w:sz w:val="24"/>
          <w:u w:val="single" w:color="FFFFFF" w:themeColor="background1"/>
        </w:rPr>
      </w:pPr>
    </w:p>
    <w:p w:rsidR="00A1566D" w:rsidRPr="0090330E" w:rsidRDefault="00A1566D" w:rsidP="00A1566D">
      <w:pPr>
        <w:spacing w:after="0" w:line="240" w:lineRule="auto"/>
        <w:jc w:val="both"/>
        <w:rPr>
          <w:rFonts w:ascii="Calibri" w:hAnsi="Calibri" w:cs="Calibri"/>
          <w:sz w:val="24"/>
          <w:u w:val="single" w:color="FFFFFF" w:themeColor="background1"/>
        </w:rPr>
      </w:pPr>
      <w:r w:rsidRPr="0090330E">
        <w:rPr>
          <w:rFonts w:ascii="Calibri" w:hAnsi="Calibri" w:cs="Calibri"/>
          <w:sz w:val="24"/>
          <w:u w:val="single" w:color="FFFFFF" w:themeColor="background1"/>
        </w:rPr>
        <w:t>Děkuji za pozornost.</w:t>
      </w:r>
    </w:p>
    <w:p w:rsidR="00A1566D" w:rsidRPr="0090330E" w:rsidRDefault="00A1566D" w:rsidP="00A1566D">
      <w:pPr>
        <w:spacing w:after="0" w:line="240" w:lineRule="auto"/>
        <w:jc w:val="both"/>
        <w:rPr>
          <w:rFonts w:ascii="Calibri" w:hAnsi="Calibri" w:cs="Calibri"/>
          <w:sz w:val="24"/>
          <w:u w:val="single" w:color="FFFFFF" w:themeColor="background1"/>
        </w:rPr>
      </w:pPr>
    </w:p>
    <w:p w:rsidR="005073D2" w:rsidRPr="00A3199B" w:rsidRDefault="005073D2" w:rsidP="00A1566D">
      <w:pPr>
        <w:spacing w:after="0" w:line="240" w:lineRule="auto"/>
        <w:ind w:firstLine="0"/>
        <w:jc w:val="both"/>
        <w:rPr>
          <w:rFonts w:ascii="Arial" w:hAnsi="Arial" w:cs="Arial"/>
          <w:sz w:val="22"/>
          <w:szCs w:val="22"/>
        </w:rPr>
      </w:pPr>
    </w:p>
    <w:sectPr w:rsidR="005073D2" w:rsidRPr="00A3199B" w:rsidSect="00795734">
      <w:headerReference w:type="even" r:id="rId8"/>
      <w:headerReference w:type="default" r:id="rId9"/>
      <w:footerReference w:type="default" r:id="rId10"/>
      <w:headerReference w:type="first" r:id="rId11"/>
      <w:footerReference w:type="first" r:id="rId12"/>
      <w:pgSz w:w="11906" w:h="16838"/>
      <w:pgMar w:top="1417" w:right="991" w:bottom="709" w:left="1417" w:header="708" w:footer="708" w:gutter="0"/>
      <w:pgNumType w:start="2"/>
      <w:cols w:space="708"/>
      <w:titlePg/>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0881" w:rsidRDefault="00BA0881" w:rsidP="00BA0881">
      <w:pPr>
        <w:spacing w:after="0" w:line="240" w:lineRule="auto"/>
      </w:pPr>
      <w:r>
        <w:separator/>
      </w:r>
    </w:p>
  </w:endnote>
  <w:endnote w:type="continuationSeparator" w:id="0">
    <w:p w:rsidR="00BA0881" w:rsidRDefault="00BA0881" w:rsidP="00BA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2933" w:rsidRDefault="00C72933">
    <w:pPr>
      <w:pStyle w:val="Zpat"/>
      <w:jc w:val="right"/>
    </w:pPr>
  </w:p>
  <w:p w:rsidR="00BA0881" w:rsidRDefault="00BA0881">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7188765"/>
      <w:docPartObj>
        <w:docPartGallery w:val="Page Numbers (Bottom of Page)"/>
        <w:docPartUnique/>
      </w:docPartObj>
    </w:sdtPr>
    <w:sdtEndPr>
      <w:rPr>
        <w:rFonts w:asciiTheme="minorHAnsi" w:hAnsiTheme="minorHAnsi"/>
        <w:sz w:val="20"/>
        <w:szCs w:val="20"/>
      </w:rPr>
    </w:sdtEndPr>
    <w:sdtContent>
      <w:p w:rsidR="00EC7FA9" w:rsidRPr="00EC7FA9" w:rsidRDefault="00EC7FA9">
        <w:pPr>
          <w:pStyle w:val="Zpat"/>
          <w:jc w:val="right"/>
          <w:rPr>
            <w:rFonts w:asciiTheme="minorHAnsi" w:hAnsiTheme="minorHAnsi"/>
            <w:sz w:val="20"/>
            <w:szCs w:val="20"/>
          </w:rPr>
        </w:pPr>
        <w:r w:rsidRPr="00EC7FA9">
          <w:rPr>
            <w:rFonts w:asciiTheme="minorHAnsi" w:hAnsiTheme="minorHAnsi"/>
            <w:sz w:val="20"/>
            <w:szCs w:val="20"/>
          </w:rPr>
          <w:fldChar w:fldCharType="begin"/>
        </w:r>
        <w:r w:rsidRPr="00EC7FA9">
          <w:rPr>
            <w:rFonts w:asciiTheme="minorHAnsi" w:hAnsiTheme="minorHAnsi"/>
            <w:sz w:val="20"/>
            <w:szCs w:val="20"/>
          </w:rPr>
          <w:instrText>PAGE   \* MERGEFORMAT</w:instrText>
        </w:r>
        <w:r w:rsidRPr="00EC7FA9">
          <w:rPr>
            <w:rFonts w:asciiTheme="minorHAnsi" w:hAnsiTheme="minorHAnsi"/>
            <w:sz w:val="20"/>
            <w:szCs w:val="20"/>
          </w:rPr>
          <w:fldChar w:fldCharType="separate"/>
        </w:r>
        <w:r w:rsidR="00597107">
          <w:rPr>
            <w:rFonts w:asciiTheme="minorHAnsi" w:hAnsiTheme="minorHAnsi"/>
            <w:noProof/>
            <w:sz w:val="20"/>
            <w:szCs w:val="20"/>
          </w:rPr>
          <w:t>2</w:t>
        </w:r>
        <w:r w:rsidRPr="00EC7FA9">
          <w:rPr>
            <w:rFonts w:asciiTheme="minorHAnsi" w:hAnsiTheme="minorHAnsi"/>
            <w:sz w:val="20"/>
            <w:szCs w:val="20"/>
          </w:rPr>
          <w:fldChar w:fldCharType="end"/>
        </w:r>
      </w:p>
    </w:sdtContent>
  </w:sdt>
  <w:p w:rsidR="00EC7FA9" w:rsidRDefault="00EC7FA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0881" w:rsidRDefault="00BA0881" w:rsidP="00BA0881">
      <w:pPr>
        <w:spacing w:after="0" w:line="240" w:lineRule="auto"/>
      </w:pPr>
      <w:r>
        <w:separator/>
      </w:r>
    </w:p>
  </w:footnote>
  <w:footnote w:type="continuationSeparator" w:id="0">
    <w:p w:rsidR="00BA0881" w:rsidRDefault="00BA0881" w:rsidP="00BA08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398" w:rsidRPr="00D81398" w:rsidRDefault="00D81398" w:rsidP="00D81398">
    <w:pPr>
      <w:pStyle w:val="Zhlav"/>
      <w:rPr>
        <w:b/>
      </w:rPr>
    </w:pPr>
    <w:r w:rsidRPr="00D81398">
      <w:rPr>
        <w:b/>
        <w:noProof/>
        <w:lang w:eastAsia="cs-CZ"/>
      </w:rPr>
      <w:drawing>
        <wp:inline distT="0" distB="0" distL="0" distR="0" wp14:anchorId="4396498F" wp14:editId="7790C764">
          <wp:extent cx="1920240" cy="937260"/>
          <wp:effectExtent l="0" t="0" r="3810" b="0"/>
          <wp:docPr id="4" name="obrázek 2" descr="FZO_CZ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ZO_CZ 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20240" cy="937260"/>
                  </a:xfrm>
                  <a:prstGeom prst="rect">
                    <a:avLst/>
                  </a:prstGeom>
                  <a:noFill/>
                  <a:ln>
                    <a:noFill/>
                  </a:ln>
                </pic:spPr>
              </pic:pic>
            </a:graphicData>
          </a:graphic>
        </wp:inline>
      </w:drawing>
    </w:r>
    <w:r w:rsidRPr="00D81398">
      <w:rPr>
        <w:b/>
        <w:noProof/>
        <w:lang w:eastAsia="cs-CZ"/>
      </w:rPr>
      <w:drawing>
        <wp:inline distT="0" distB="0" distL="0" distR="0" wp14:anchorId="083E3C5F" wp14:editId="569EB159">
          <wp:extent cx="1645920" cy="1074420"/>
          <wp:effectExtent l="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645920" cy="1074420"/>
                  </a:xfrm>
                  <a:prstGeom prst="rect">
                    <a:avLst/>
                  </a:prstGeom>
                  <a:noFill/>
                  <a:ln>
                    <a:noFill/>
                  </a:ln>
                </pic:spPr>
              </pic:pic>
            </a:graphicData>
          </a:graphic>
        </wp:inline>
      </w:drawing>
    </w:r>
    <w:r w:rsidRPr="00D81398">
      <w:rPr>
        <w:b/>
      </w:rPr>
      <w:t xml:space="preserve">     </w:t>
    </w:r>
    <w:r w:rsidRPr="00D81398">
      <w:rPr>
        <w:b/>
        <w:noProof/>
        <w:lang w:eastAsia="cs-CZ"/>
      </w:rPr>
      <w:drawing>
        <wp:inline distT="0" distB="0" distL="0" distR="0" wp14:anchorId="21067CF3" wp14:editId="10F4330C">
          <wp:extent cx="1905000" cy="678180"/>
          <wp:effectExtent l="0" t="0" r="0" b="7620"/>
          <wp:docPr id="6" name="obrázek 3" descr="NFOH_logo_CZE_RGB_poziti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FOH_logo_CZE_RGB_pozitiv"/>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905000" cy="678180"/>
                  </a:xfrm>
                  <a:prstGeom prst="rect">
                    <a:avLst/>
                  </a:prstGeom>
                  <a:noFill/>
                  <a:ln>
                    <a:noFill/>
                  </a:ln>
                </pic:spPr>
              </pic:pic>
            </a:graphicData>
          </a:graphic>
        </wp:inline>
      </w:drawing>
    </w:r>
  </w:p>
  <w:p w:rsidR="00D81398" w:rsidRPr="00D81398" w:rsidRDefault="00D81398" w:rsidP="00D81398">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398" w:rsidRPr="00D81398" w:rsidRDefault="00D81398" w:rsidP="00D81398">
    <w:pPr>
      <w:spacing w:after="0" w:line="240" w:lineRule="auto"/>
      <w:ind w:firstLine="0"/>
      <w:rPr>
        <w:rFonts w:ascii="Arial Narrow" w:eastAsia="Times New Roman" w:hAnsi="Arial Narrow" w:cs="Tahoma"/>
        <w:b/>
        <w:color w:val="1F497D" w:themeColor="text2"/>
        <w:sz w:val="22"/>
        <w:szCs w:val="22"/>
        <w:lang w:eastAsia="cs-CZ"/>
      </w:rPr>
    </w:pPr>
    <w:r w:rsidRPr="00D81398">
      <w:rPr>
        <w:rFonts w:ascii="Arial Narrow" w:eastAsia="Times New Roman" w:hAnsi="Arial Narrow" w:cs="Tahoma"/>
        <w:b/>
        <w:color w:val="1F497D" w:themeColor="text2"/>
        <w:sz w:val="22"/>
        <w:szCs w:val="22"/>
        <w:lang w:eastAsia="cs-CZ"/>
      </w:rPr>
      <w:t xml:space="preserve">     </w:t>
    </w:r>
  </w:p>
  <w:p w:rsidR="0097347D" w:rsidRDefault="0097347D">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5734" w:rsidRPr="00795734" w:rsidRDefault="00795734" w:rsidP="00795734">
    <w:pPr>
      <w:pStyle w:val="Zhlav"/>
      <w:rPr>
        <w:b/>
      </w:rPr>
    </w:pPr>
    <w:r w:rsidRPr="00795734">
      <w:rPr>
        <w:b/>
      </w:rPr>
      <w:t xml:space="preserve">     </w:t>
    </w:r>
  </w:p>
  <w:p w:rsidR="00795734" w:rsidRDefault="00795734">
    <w:pPr>
      <w:pStyle w:val="Zhlav"/>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7FAE"/>
    <w:rsid w:val="00023EC2"/>
    <w:rsid w:val="00081BFC"/>
    <w:rsid w:val="000912C6"/>
    <w:rsid w:val="00134D2C"/>
    <w:rsid w:val="003075EF"/>
    <w:rsid w:val="00390EC9"/>
    <w:rsid w:val="00477FAE"/>
    <w:rsid w:val="004D3222"/>
    <w:rsid w:val="005073D2"/>
    <w:rsid w:val="00597107"/>
    <w:rsid w:val="005D6A36"/>
    <w:rsid w:val="006B0E11"/>
    <w:rsid w:val="00782716"/>
    <w:rsid w:val="00795734"/>
    <w:rsid w:val="008A307B"/>
    <w:rsid w:val="008E2D3E"/>
    <w:rsid w:val="0097347D"/>
    <w:rsid w:val="00A1566D"/>
    <w:rsid w:val="00A3199B"/>
    <w:rsid w:val="00A43B7B"/>
    <w:rsid w:val="00BA0881"/>
    <w:rsid w:val="00C4568B"/>
    <w:rsid w:val="00C72933"/>
    <w:rsid w:val="00D81398"/>
    <w:rsid w:val="00E24A3D"/>
    <w:rsid w:val="00EC7FA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77FAE"/>
    <w:pPr>
      <w:spacing w:after="120"/>
      <w:ind w:firstLine="397"/>
    </w:pPr>
    <w:rPr>
      <w:rFonts w:ascii="Times New Roman" w:hAnsi="Times New Roman" w:cs="Times New Roman"/>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A088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A0881"/>
    <w:rPr>
      <w:rFonts w:ascii="Times New Roman" w:hAnsi="Times New Roman" w:cs="Times New Roman"/>
      <w:sz w:val="32"/>
      <w:szCs w:val="32"/>
    </w:rPr>
  </w:style>
  <w:style w:type="paragraph" w:styleId="Zpat">
    <w:name w:val="footer"/>
    <w:basedOn w:val="Normln"/>
    <w:link w:val="ZpatChar"/>
    <w:uiPriority w:val="99"/>
    <w:unhideWhenUsed/>
    <w:rsid w:val="00BA0881"/>
    <w:pPr>
      <w:tabs>
        <w:tab w:val="center" w:pos="4536"/>
        <w:tab w:val="right" w:pos="9072"/>
      </w:tabs>
      <w:spacing w:after="0" w:line="240" w:lineRule="auto"/>
    </w:pPr>
  </w:style>
  <w:style w:type="character" w:customStyle="1" w:styleId="ZpatChar">
    <w:name w:val="Zápatí Char"/>
    <w:basedOn w:val="Standardnpsmoodstavce"/>
    <w:link w:val="Zpat"/>
    <w:uiPriority w:val="99"/>
    <w:rsid w:val="00BA0881"/>
    <w:rPr>
      <w:rFonts w:ascii="Times New Roman" w:hAnsi="Times New Roman" w:cs="Times New Roman"/>
      <w:sz w:val="32"/>
      <w:szCs w:val="32"/>
    </w:rPr>
  </w:style>
  <w:style w:type="paragraph" w:styleId="Zkladntext3">
    <w:name w:val="Body Text 3"/>
    <w:basedOn w:val="Normln"/>
    <w:link w:val="Zkladntext3Char"/>
    <w:rsid w:val="000912C6"/>
    <w:pPr>
      <w:spacing w:line="240" w:lineRule="auto"/>
      <w:ind w:firstLine="0"/>
    </w:pPr>
    <w:rPr>
      <w:rFonts w:eastAsia="Times New Roman"/>
      <w:sz w:val="16"/>
      <w:szCs w:val="16"/>
      <w:lang w:eastAsia="cs-CZ"/>
    </w:rPr>
  </w:style>
  <w:style w:type="character" w:customStyle="1" w:styleId="Zkladntext3Char">
    <w:name w:val="Základní text 3 Char"/>
    <w:basedOn w:val="Standardnpsmoodstavce"/>
    <w:link w:val="Zkladntext3"/>
    <w:rsid w:val="000912C6"/>
    <w:rPr>
      <w:rFonts w:ascii="Times New Roman" w:eastAsia="Times New Roman" w:hAnsi="Times New Roman" w:cs="Times New Roman"/>
      <w:sz w:val="16"/>
      <w:szCs w:val="16"/>
      <w:lang w:eastAsia="cs-CZ"/>
    </w:rPr>
  </w:style>
  <w:style w:type="paragraph" w:styleId="Textbubliny">
    <w:name w:val="Balloon Text"/>
    <w:basedOn w:val="Normln"/>
    <w:link w:val="TextbublinyChar"/>
    <w:uiPriority w:val="99"/>
    <w:semiHidden/>
    <w:unhideWhenUsed/>
    <w:rsid w:val="00D8139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8139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77FAE"/>
    <w:pPr>
      <w:spacing w:after="120"/>
      <w:ind w:firstLine="397"/>
    </w:pPr>
    <w:rPr>
      <w:rFonts w:ascii="Times New Roman" w:hAnsi="Times New Roman" w:cs="Times New Roman"/>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A088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A0881"/>
    <w:rPr>
      <w:rFonts w:ascii="Times New Roman" w:hAnsi="Times New Roman" w:cs="Times New Roman"/>
      <w:sz w:val="32"/>
      <w:szCs w:val="32"/>
    </w:rPr>
  </w:style>
  <w:style w:type="paragraph" w:styleId="Zpat">
    <w:name w:val="footer"/>
    <w:basedOn w:val="Normln"/>
    <w:link w:val="ZpatChar"/>
    <w:uiPriority w:val="99"/>
    <w:unhideWhenUsed/>
    <w:rsid w:val="00BA0881"/>
    <w:pPr>
      <w:tabs>
        <w:tab w:val="center" w:pos="4536"/>
        <w:tab w:val="right" w:pos="9072"/>
      </w:tabs>
      <w:spacing w:after="0" w:line="240" w:lineRule="auto"/>
    </w:pPr>
  </w:style>
  <w:style w:type="character" w:customStyle="1" w:styleId="ZpatChar">
    <w:name w:val="Zápatí Char"/>
    <w:basedOn w:val="Standardnpsmoodstavce"/>
    <w:link w:val="Zpat"/>
    <w:uiPriority w:val="99"/>
    <w:rsid w:val="00BA0881"/>
    <w:rPr>
      <w:rFonts w:ascii="Times New Roman" w:hAnsi="Times New Roman" w:cs="Times New Roman"/>
      <w:sz w:val="32"/>
      <w:szCs w:val="32"/>
    </w:rPr>
  </w:style>
  <w:style w:type="paragraph" w:styleId="Zkladntext3">
    <w:name w:val="Body Text 3"/>
    <w:basedOn w:val="Normln"/>
    <w:link w:val="Zkladntext3Char"/>
    <w:rsid w:val="000912C6"/>
    <w:pPr>
      <w:spacing w:line="240" w:lineRule="auto"/>
      <w:ind w:firstLine="0"/>
    </w:pPr>
    <w:rPr>
      <w:rFonts w:eastAsia="Times New Roman"/>
      <w:sz w:val="16"/>
      <w:szCs w:val="16"/>
      <w:lang w:eastAsia="cs-CZ"/>
    </w:rPr>
  </w:style>
  <w:style w:type="character" w:customStyle="1" w:styleId="Zkladntext3Char">
    <w:name w:val="Základní text 3 Char"/>
    <w:basedOn w:val="Standardnpsmoodstavce"/>
    <w:link w:val="Zkladntext3"/>
    <w:rsid w:val="000912C6"/>
    <w:rPr>
      <w:rFonts w:ascii="Times New Roman" w:eastAsia="Times New Roman" w:hAnsi="Times New Roman" w:cs="Times New Roman"/>
      <w:sz w:val="16"/>
      <w:szCs w:val="16"/>
      <w:lang w:eastAsia="cs-CZ"/>
    </w:rPr>
  </w:style>
  <w:style w:type="paragraph" w:styleId="Textbubliny">
    <w:name w:val="Balloon Text"/>
    <w:basedOn w:val="Normln"/>
    <w:link w:val="TextbublinyChar"/>
    <w:uiPriority w:val="99"/>
    <w:semiHidden/>
    <w:unhideWhenUsed/>
    <w:rsid w:val="00D8139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8139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B3368E-AA7A-48ED-8F12-98C18B744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956</Words>
  <Characters>5646</Characters>
  <Application>Microsoft Office Word</Application>
  <DocSecurity>0</DocSecurity>
  <Lines>47</Lines>
  <Paragraphs>13</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6589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Alena</dc:creator>
  <cp:lastModifiedBy>Alena</cp:lastModifiedBy>
  <cp:revision>2</cp:revision>
  <cp:lastPrinted>2016-01-26T19:12:00Z</cp:lastPrinted>
  <dcterms:created xsi:type="dcterms:W3CDTF">2017-01-25T14:24:00Z</dcterms:created>
  <dcterms:modified xsi:type="dcterms:W3CDTF">2017-01-25T14:24:00Z</dcterms:modified>
</cp:coreProperties>
</file>